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7" w:rsidRDefault="00E02606" w:rsidP="006F50AD">
      <w:bookmarkStart w:id="0" w:name="_GoBack"/>
      <w:r>
        <w:rPr>
          <w:noProof/>
        </w:rPr>
        <w:drawing>
          <wp:anchor distT="0" distB="0" distL="114300" distR="114300" simplePos="0" relativeHeight="251640320" behindDoc="1" locked="0" layoutInCell="1" allowOverlap="1" wp14:anchorId="4B728D7C" wp14:editId="04AA9A1A">
            <wp:simplePos x="0" y="0"/>
            <wp:positionH relativeFrom="column">
              <wp:posOffset>-267268</wp:posOffset>
            </wp:positionH>
            <wp:positionV relativeFrom="paragraph">
              <wp:posOffset>-429895</wp:posOffset>
            </wp:positionV>
            <wp:extent cx="7474175" cy="10932340"/>
            <wp:effectExtent l="0" t="0" r="0" b="0"/>
            <wp:wrapNone/>
            <wp:docPr id="1" name="Рисунок 1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175" cy="109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236220</wp:posOffset>
                </wp:positionV>
                <wp:extent cx="5665470" cy="53911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A2" w:rsidRPr="00DA54AB" w:rsidRDefault="009024A2" w:rsidP="00DA54AB">
                            <w:pPr>
                              <w:rPr>
                                <w:sz w:val="36"/>
                              </w:rPr>
                            </w:pPr>
                            <w:r w:rsidRPr="00DA54AB">
                              <w:rPr>
                                <w:sz w:val="36"/>
                              </w:rPr>
                              <w:t>Межрайонная ИФНС России №19 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4pt;margin-top:18.6pt;width:446.1pt;height:42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2otA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" filled="f" stroked="f">
                <v:textbox style="mso-fit-shape-to-text:t">
                  <w:txbxContent>
                    <w:p w:rsidR="009024A2" w:rsidRPr="00DA54AB" w:rsidRDefault="009024A2" w:rsidP="00DA54AB">
                      <w:pPr>
                        <w:rPr>
                          <w:sz w:val="36"/>
                        </w:rPr>
                      </w:pPr>
                      <w:r w:rsidRPr="00DA54AB">
                        <w:rPr>
                          <w:sz w:val="36"/>
                        </w:rPr>
                        <w:t>Межрайонная ИФНС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2B2" w:rsidRDefault="0099280F" w:rsidP="00C972B2">
      <w:r>
        <w:rPr>
          <w:noProof/>
        </w:rPr>
        <w:drawing>
          <wp:anchor distT="0" distB="0" distL="114300" distR="114300" simplePos="0" relativeHeight="251703296" behindDoc="0" locked="0" layoutInCell="1" allowOverlap="1" wp14:anchorId="29663E07" wp14:editId="526666D6">
            <wp:simplePos x="0" y="0"/>
            <wp:positionH relativeFrom="column">
              <wp:posOffset>4686935</wp:posOffset>
            </wp:positionH>
            <wp:positionV relativeFrom="paragraph">
              <wp:posOffset>7640320</wp:posOffset>
            </wp:positionV>
            <wp:extent cx="1114425" cy="1266825"/>
            <wp:effectExtent l="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4039235</wp:posOffset>
                </wp:positionH>
                <wp:positionV relativeFrom="paragraph">
                  <wp:posOffset>8745220</wp:posOffset>
                </wp:positionV>
                <wp:extent cx="2457450" cy="1266825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80F" w:rsidRPr="0099280F" w:rsidRDefault="0099280F" w:rsidP="009928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ascii="f\fcharset\fmo" w:hAnsi="f\fcharset\fmo" w:cs="f\fcharset\fm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280F">
                              <w:rPr>
                                <w:color w:val="0070C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Кроме того, освобождение от уплаты налогов коснется также социально-ориентированных НКО, внесённых в специальный перечень (он уже опубликован на сайте Минэкономразвития), а также </w:t>
                            </w:r>
                            <w:r w:rsidRPr="0099280F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  <w:t>\</w:t>
                            </w:r>
                            <w:r w:rsidRPr="0099280F">
                              <w:rPr>
                                <w:rFonts w:ascii="f\fcharset\fmo" w:hAnsi="f\fcharset\fmo" w:cs="f\fcharset\fmo"/>
                                <w:color w:val="0070C0"/>
                                <w:sz w:val="16"/>
                                <w:szCs w:val="16"/>
                              </w:rPr>
                              <w:t xml:space="preserve">некоммерческих и религиозных организаций, указанных в пп. 19.6 п. 1 ст. 265 НК РФ (в ред. </w:t>
                            </w:r>
                            <w:hyperlink r:id="rId9" w:history="1">
                              <w:r w:rsidRPr="0099280F">
                                <w:rPr>
                                  <w:rFonts w:ascii="f\fcharset\fmo" w:hAnsi="f\fcharset\fmo" w:cs="f\fcharset\fmo"/>
                                  <w:color w:val="0070C0"/>
                                  <w:sz w:val="16"/>
                                  <w:szCs w:val="16"/>
                                </w:rPr>
                                <w:t>п. 7 ст. 1</w:t>
                              </w:r>
                            </w:hyperlink>
                            <w:r w:rsidRPr="0099280F">
                              <w:rPr>
                                <w:rFonts w:ascii="f\fcharset\fmo" w:hAnsi="f\fcharset\fmo" w:cs="f\fcharset\fmo"/>
                                <w:color w:val="0070C0"/>
                                <w:sz w:val="16"/>
                                <w:szCs w:val="16"/>
                              </w:rPr>
                              <w:t xml:space="preserve"> Федеральног</w:t>
                            </w:r>
                            <w:r>
                              <w:rPr>
                                <w:rFonts w:ascii="f\fcharset\fmo" w:hAnsi="f\fcharset\fmo" w:cs="f\fcharset\fmo"/>
                                <w:color w:val="0070C0"/>
                                <w:sz w:val="16"/>
                                <w:szCs w:val="16"/>
                              </w:rPr>
                              <w:t>о закона от 08.06.2020 N 172-ФЗ)</w:t>
                            </w:r>
                          </w:p>
                          <w:p w:rsidR="0099280F" w:rsidRPr="00237C25" w:rsidRDefault="0099280F" w:rsidP="00992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18.05pt;margin-top:688.6pt;width:193.5pt;height:9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t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" filled="f" stroked="f">
                <v:textbox>
                  <w:txbxContent>
                    <w:p w:rsidR="0099280F" w:rsidRPr="0099280F" w:rsidRDefault="0099280F" w:rsidP="009928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ascii="f\fcharset\fmo" w:hAnsi="f\fcharset\fmo" w:cs="f\fcharset\fmo"/>
                          <w:color w:val="0070C0"/>
                          <w:sz w:val="16"/>
                          <w:szCs w:val="16"/>
                        </w:rPr>
                      </w:pPr>
                      <w:r w:rsidRPr="0099280F">
                        <w:rPr>
                          <w:color w:val="0070C0"/>
                          <w:sz w:val="16"/>
                          <w:szCs w:val="16"/>
                          <w:bdr w:val="none" w:sz="0" w:space="0" w:color="auto" w:frame="1"/>
                        </w:rPr>
                        <w:t xml:space="preserve">Кроме того, освобождение от уплаты налогов коснется также социально-ориентированных НКО, внесённых в специальный перечень (он уже опубликован на сайте Минэкономразвития), а также </w:t>
                      </w:r>
                      <w:r w:rsidRPr="0099280F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16"/>
                        </w:rPr>
                        <w:t>\</w:t>
                      </w:r>
                      <w:r w:rsidRPr="0099280F">
                        <w:rPr>
                          <w:rFonts w:ascii="f\fcharset\fmo" w:hAnsi="f\fcharset\fmo" w:cs="f\fcharset\fmo"/>
                          <w:color w:val="0070C0"/>
                          <w:sz w:val="16"/>
                          <w:szCs w:val="16"/>
                        </w:rPr>
                        <w:t xml:space="preserve">некоммерческих и религиозных организаций, указанных в пп. 19.6 п. 1 ст. 265 НК РФ (в ред. </w:t>
                      </w:r>
                      <w:hyperlink r:id="rId10" w:history="1">
                        <w:r w:rsidRPr="0099280F">
                          <w:rPr>
                            <w:rFonts w:ascii="f\fcharset\fmo" w:hAnsi="f\fcharset\fmo" w:cs="f\fcharset\fmo"/>
                            <w:color w:val="0070C0"/>
                            <w:sz w:val="16"/>
                            <w:szCs w:val="16"/>
                          </w:rPr>
                          <w:t>п. 7 ст. 1</w:t>
                        </w:r>
                      </w:hyperlink>
                      <w:r w:rsidRPr="0099280F">
                        <w:rPr>
                          <w:rFonts w:ascii="f\fcharset\fmo" w:hAnsi="f\fcharset\fmo" w:cs="f\fcharset\fmo"/>
                          <w:color w:val="0070C0"/>
                          <w:sz w:val="16"/>
                          <w:szCs w:val="16"/>
                        </w:rPr>
                        <w:t xml:space="preserve"> Федеральног</w:t>
                      </w:r>
                      <w:r>
                        <w:rPr>
                          <w:rFonts w:ascii="f\fcharset\fmo" w:hAnsi="f\fcharset\fmo" w:cs="f\fcharset\fmo"/>
                          <w:color w:val="0070C0"/>
                          <w:sz w:val="16"/>
                          <w:szCs w:val="16"/>
                        </w:rPr>
                        <w:t>о закона от 08.06.2020 N 172-ФЗ)</w:t>
                      </w:r>
                    </w:p>
                    <w:p w:rsidR="0099280F" w:rsidRPr="00237C25" w:rsidRDefault="0099280F" w:rsidP="0099280F"/>
                  </w:txbxContent>
                </v:textbox>
                <w10:wrap anchorx="margin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4039235</wp:posOffset>
                </wp:positionH>
                <wp:positionV relativeFrom="paragraph">
                  <wp:posOffset>6621145</wp:posOffset>
                </wp:positionV>
                <wp:extent cx="2752725" cy="116205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F9" w:rsidRPr="00416319" w:rsidRDefault="00E87BE5" w:rsidP="0099280F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403949"/>
                                <w:bdr w:val="none" w:sz="0" w:space="0" w:color="auto" w:frame="1"/>
                              </w:rPr>
                            </w:pPr>
                            <w:r w:rsidRPr="00416319">
                              <w:rPr>
                                <w:b/>
                                <w:color w:val="C00000"/>
                                <w:u w:val="single"/>
                              </w:rPr>
                              <w:t>В-третьих,</w:t>
                            </w:r>
                            <w:r w:rsidR="006A54F9" w:rsidRPr="00416319">
                              <w:rPr>
                                <w:color w:val="C00000"/>
                                <w:bdr w:val="none" w:sz="0" w:space="0" w:color="auto" w:frame="1"/>
                              </w:rPr>
                              <w:t xml:space="preserve"> страховые взносы на обязательное пенсионное страхование в фиксированном размере</w:t>
                            </w:r>
                            <w:r w:rsidR="006A54F9" w:rsidRPr="00416319">
                              <w:rPr>
                                <w:color w:val="403949"/>
                                <w:bdr w:val="none" w:sz="0" w:space="0" w:color="auto" w:frame="1"/>
                              </w:rPr>
                              <w:t xml:space="preserve"> за расчетный </w:t>
                            </w:r>
                            <w:r w:rsidR="006A54F9" w:rsidRPr="00416319">
                              <w:rPr>
                                <w:color w:val="C00000"/>
                                <w:bdr w:val="none" w:sz="0" w:space="0" w:color="auto" w:frame="1"/>
                              </w:rPr>
                              <w:t>период 2020 год</w:t>
                            </w:r>
                            <w:r w:rsidR="006A54F9" w:rsidRPr="00416319">
                              <w:rPr>
                                <w:color w:val="403949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6A54F9" w:rsidRPr="00416319" w:rsidRDefault="006A54F9" w:rsidP="006A54F9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color w:val="C00000"/>
                              </w:rPr>
                            </w:pPr>
                            <w:r w:rsidRPr="00416319">
                              <w:rPr>
                                <w:color w:val="403949"/>
                                <w:bdr w:val="none" w:sz="0" w:space="0" w:color="auto" w:frame="1"/>
                              </w:rPr>
                              <w:t xml:space="preserve">составят </w:t>
                            </w:r>
                            <w:r w:rsidRPr="0099280F">
                              <w:rPr>
                                <w:color w:val="C00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20</w:t>
                            </w:r>
                            <w:r w:rsidR="00E87BE5" w:rsidRPr="0099280F">
                              <w:rPr>
                                <w:color w:val="C00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9280F">
                              <w:rPr>
                                <w:color w:val="C00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318 рублей.</w:t>
                            </w:r>
                          </w:p>
                          <w:p w:rsidR="009024A2" w:rsidRPr="00237C25" w:rsidRDefault="009024A2"/>
                          <w:p w:rsidR="009024A2" w:rsidRPr="00237C25" w:rsidRDefault="00902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18.05pt;margin-top:521.35pt;width:216.7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A7vA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" filled="f" stroked="f">
                <v:textbox>
                  <w:txbxContent>
                    <w:p w:rsidR="006A54F9" w:rsidRPr="00416319" w:rsidRDefault="00E87BE5" w:rsidP="0099280F">
                      <w:pPr>
                        <w:pStyle w:val="a9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403949"/>
                          <w:bdr w:val="none" w:sz="0" w:space="0" w:color="auto" w:frame="1"/>
                        </w:rPr>
                      </w:pPr>
                      <w:r w:rsidRPr="00416319">
                        <w:rPr>
                          <w:b/>
                          <w:color w:val="C00000"/>
                          <w:u w:val="single"/>
                        </w:rPr>
                        <w:t>В-третьих,</w:t>
                      </w:r>
                      <w:r w:rsidR="006A54F9" w:rsidRPr="00416319">
                        <w:rPr>
                          <w:color w:val="C00000"/>
                          <w:bdr w:val="none" w:sz="0" w:space="0" w:color="auto" w:frame="1"/>
                        </w:rPr>
                        <w:t xml:space="preserve"> страховые взносы на обязательное пенсионное страхование в фиксированном размере</w:t>
                      </w:r>
                      <w:r w:rsidR="006A54F9" w:rsidRPr="00416319">
                        <w:rPr>
                          <w:color w:val="403949"/>
                          <w:bdr w:val="none" w:sz="0" w:space="0" w:color="auto" w:frame="1"/>
                        </w:rPr>
                        <w:t xml:space="preserve"> за расчетный </w:t>
                      </w:r>
                      <w:r w:rsidR="006A54F9" w:rsidRPr="00416319">
                        <w:rPr>
                          <w:color w:val="C00000"/>
                          <w:bdr w:val="none" w:sz="0" w:space="0" w:color="auto" w:frame="1"/>
                        </w:rPr>
                        <w:t>период 2020 год</w:t>
                      </w:r>
                      <w:r w:rsidR="006A54F9" w:rsidRPr="00416319">
                        <w:rPr>
                          <w:color w:val="403949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6A54F9" w:rsidRPr="00416319" w:rsidRDefault="006A54F9" w:rsidP="006A54F9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color w:val="C00000"/>
                        </w:rPr>
                      </w:pPr>
                      <w:r w:rsidRPr="00416319">
                        <w:rPr>
                          <w:color w:val="403949"/>
                          <w:bdr w:val="none" w:sz="0" w:space="0" w:color="auto" w:frame="1"/>
                        </w:rPr>
                        <w:t xml:space="preserve">составят </w:t>
                      </w:r>
                      <w:r w:rsidRPr="0099280F">
                        <w:rPr>
                          <w:color w:val="C00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20</w:t>
                      </w:r>
                      <w:r w:rsidR="00E87BE5" w:rsidRPr="0099280F">
                        <w:rPr>
                          <w:color w:val="C00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r w:rsidRPr="0099280F">
                        <w:rPr>
                          <w:color w:val="C00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318 рублей.</w:t>
                      </w:r>
                    </w:p>
                    <w:p w:rsidR="009024A2" w:rsidRPr="00237C25" w:rsidRDefault="009024A2"/>
                    <w:p w:rsidR="009024A2" w:rsidRPr="00237C25" w:rsidRDefault="009024A2"/>
                  </w:txbxContent>
                </v:textbox>
                <w10:wrap anchorx="margin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6229350</wp:posOffset>
                </wp:positionV>
                <wp:extent cx="495300" cy="383540"/>
                <wp:effectExtent l="27940" t="9525" r="26670" b="1905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383540"/>
                        </a:xfrm>
                        <a:prstGeom prst="leftArrow">
                          <a:avLst>
                            <a:gd name="adj1" fmla="val 50000"/>
                            <a:gd name="adj2" fmla="val 3228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5" o:spid="_x0000_s1026" type="#_x0000_t66" style="position:absolute;margin-left:401.35pt;margin-top:490.5pt;width:39pt;height:30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" fillcolor="#c00000">
                <v:shadow on="t" offset="1pt,0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3856355</wp:posOffset>
                </wp:positionV>
                <wp:extent cx="604520" cy="353695"/>
                <wp:effectExtent l="20320" t="24765" r="54610" b="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690439">
                          <a:off x="0" y="0"/>
                          <a:ext cx="604520" cy="353695"/>
                        </a:xfrm>
                        <a:prstGeom prst="leftArrow">
                          <a:avLst>
                            <a:gd name="adj1" fmla="val 50000"/>
                            <a:gd name="adj2" fmla="val 4272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6" style="position:absolute;margin-left:396.05pt;margin-top:303.65pt;width:47.6pt;height:27.85pt;rotation:-711017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" fillcolor="#c00000">
                <v:shadow on="t" offset="1pt,0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3936365</wp:posOffset>
                </wp:positionV>
                <wp:extent cx="485775" cy="317500"/>
                <wp:effectExtent l="61595" t="21590" r="4953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00">
                          <a:off x="0" y="0"/>
                          <a:ext cx="485775" cy="317500"/>
                        </a:xfrm>
                        <a:prstGeom prst="leftArrow">
                          <a:avLst>
                            <a:gd name="adj1" fmla="val 50000"/>
                            <a:gd name="adj2" fmla="val 3825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6" style="position:absolute;margin-left:173pt;margin-top:309.95pt;width:38.25pt;height:25pt;rotation:-6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" fillcolor="#c00000">
                <v:shadow on="t" offset="1pt,0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4039235</wp:posOffset>
                </wp:positionH>
                <wp:positionV relativeFrom="paragraph">
                  <wp:posOffset>4318000</wp:posOffset>
                </wp:positionV>
                <wp:extent cx="2954655" cy="2036445"/>
                <wp:effectExtent l="0" t="190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638" w:rsidRPr="00416319" w:rsidRDefault="00521638" w:rsidP="0052163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Во-вторых</w:t>
                            </w:r>
                            <w:r w:rsidR="00E87BE5" w:rsidRPr="0041631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для 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указанной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категории </w:t>
                            </w:r>
                            <w:r w:rsidR="000D1B06"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пострадавших лиц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установлены нулевые тарифы страховых взносов за работников с</w:t>
                            </w:r>
                            <w:r w:rsidRPr="00416319">
                              <w:rPr>
                                <w:rFonts w:ascii="Verdana" w:eastAsia="Times New Roman" w:hAnsi="Verdana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выплат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, начисленных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за апрель</w:t>
                            </w:r>
                            <w:r w:rsidR="000D1B06"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май 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июнь 2020 г.:</w:t>
                            </w:r>
                          </w:p>
                          <w:p w:rsidR="00521638" w:rsidRPr="00416319" w:rsidRDefault="00521638" w:rsidP="0052163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46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на пенсионное страхование — 0 %</w:t>
                            </w:r>
                          </w:p>
                          <w:p w:rsidR="00521638" w:rsidRPr="00416319" w:rsidRDefault="00521638" w:rsidP="0052163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46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на социальное страхование на случай нетрудоспособности</w:t>
                            </w:r>
                            <w:r w:rsidRPr="00416319">
                              <w:rPr>
                                <w:rFonts w:ascii="Verdana" w:eastAsia="Times New Roman" w:hAnsi="Verdana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или материнства — 0 %</w:t>
                            </w:r>
                          </w:p>
                          <w:p w:rsidR="00521638" w:rsidRPr="00416319" w:rsidRDefault="00521638" w:rsidP="0052163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46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на медицинское</w:t>
                            </w:r>
                            <w:r w:rsidRPr="00416319">
                              <w:rPr>
                                <w:rFonts w:ascii="Verdana" w:eastAsia="Times New Roman" w:hAnsi="Verdana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403949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страхование — 0 %</w:t>
                            </w:r>
                          </w:p>
                          <w:p w:rsidR="009024A2" w:rsidRPr="00B53E0A" w:rsidRDefault="009024A2" w:rsidP="00F64EB1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18.05pt;margin-top:340pt;width:232.65pt;height:16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" filled="f" stroked="f">
                <v:textbox>
                  <w:txbxContent>
                    <w:p w:rsidR="00521638" w:rsidRPr="00416319" w:rsidRDefault="00521638" w:rsidP="0052163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Во-вторых</w:t>
                      </w:r>
                      <w:r w:rsidR="00E87BE5" w:rsidRPr="0041631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 для 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указанной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 категории </w:t>
                      </w:r>
                      <w:r w:rsidR="000D1B06"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пострадавших лиц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>установлены нулевые тарифы страховых взносов за работников с</w:t>
                      </w:r>
                      <w:r w:rsidRPr="00416319">
                        <w:rPr>
                          <w:rFonts w:ascii="Verdana" w:eastAsia="Times New Roman" w:hAnsi="Verdana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>выплат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, начисленных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>за апрель</w:t>
                      </w:r>
                      <w:r w:rsidR="000D1B06"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>, май 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июнь 2020 г.:</w:t>
                      </w:r>
                    </w:p>
                    <w:p w:rsidR="00521638" w:rsidRPr="00416319" w:rsidRDefault="00521638" w:rsidP="0052163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46"/>
                        <w:textAlignment w:val="top"/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на пенсионное страхование — 0 %</w:t>
                      </w:r>
                    </w:p>
                    <w:p w:rsidR="00521638" w:rsidRPr="00416319" w:rsidRDefault="00521638" w:rsidP="0052163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46"/>
                        <w:textAlignment w:val="top"/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на социальное страхование на случай нетрудоспособности</w:t>
                      </w:r>
                      <w:r w:rsidRPr="00416319">
                        <w:rPr>
                          <w:rFonts w:ascii="Verdana" w:eastAsia="Times New Roman" w:hAnsi="Verdana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или материнства — 0 %</w:t>
                      </w:r>
                    </w:p>
                    <w:p w:rsidR="00521638" w:rsidRPr="00416319" w:rsidRDefault="00521638" w:rsidP="0052163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46"/>
                        <w:textAlignment w:val="top"/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на медицинское</w:t>
                      </w:r>
                      <w:r w:rsidRPr="00416319">
                        <w:rPr>
                          <w:rFonts w:ascii="Verdana" w:eastAsia="Times New Roman" w:hAnsi="Verdana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403949"/>
                          <w:sz w:val="24"/>
                          <w:szCs w:val="24"/>
                          <w:bdr w:val="none" w:sz="0" w:space="0" w:color="auto" w:frame="1"/>
                        </w:rPr>
                        <w:t>страхование — 0 %</w:t>
                      </w:r>
                    </w:p>
                    <w:p w:rsidR="009024A2" w:rsidRPr="00B53E0A" w:rsidRDefault="009024A2" w:rsidP="00F64EB1">
                      <w:pPr>
                        <w:pStyle w:val="a7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4318000</wp:posOffset>
                </wp:positionV>
                <wp:extent cx="3761105" cy="5694045"/>
                <wp:effectExtent l="1270" t="190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569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F9" w:rsidRPr="00416319" w:rsidRDefault="00E87BE5" w:rsidP="000B05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Во-первых,</w:t>
                            </w:r>
                            <w:r w:rsidR="00032D5D"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такие </w:t>
                            </w:r>
                            <w:r w:rsidR="006A54F9"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налогоплательщики </w:t>
                            </w:r>
                            <w:r w:rsidR="006A54F9"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освобождаются от следующих налогов и сборов: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Авансовы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платеж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по налогу на прибыль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 апрель-</w:t>
                            </w:r>
                            <w:r w:rsidR="00032D5D" w:rsidRPr="004163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юнь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Акциз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апрель-июнь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Водный налог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2 квартал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НДПИ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апрель-июнь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ЕСХН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1 полугодие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УСН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2 квартал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ЕНВД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2 квартал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Транспортный налог по автомобилям, используемым в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предпринимательской и уставной деятельности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период владения объектом налогообложения с 1 апреля 2020 года по 30 июня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Налог на имущество организаций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период владения объектом налогообложения с 1 апреля 2020 года по 30 июня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Налог на имущество физ</w:t>
                            </w:r>
                            <w:r w:rsidR="00032D5D"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ических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лиц по имуществу, используемому в предпринимательской деятельности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период владения объектом налогообложения с 1 апреля 2020 года по 30 июня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Земельный налог по участкам, используемым в предпринимательской и уставной деятельности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период за период владения объектом налогообложения с 1 апреля 2020 года по 30 июня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НДФЛ 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(для ИП на общем режиме) за 2 квартал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6A54F9" w:rsidRPr="00416319" w:rsidRDefault="006A54F9" w:rsidP="000B05D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Торговый сбор</w:t>
                            </w:r>
                            <w:r w:rsidRPr="004163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2 квартал</w:t>
                            </w:r>
                            <w:r w:rsidR="000B05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2020 года</w:t>
                            </w:r>
                          </w:p>
                          <w:p w:rsidR="009024A2" w:rsidRPr="00E87BE5" w:rsidRDefault="009024A2" w:rsidP="00377B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.9pt;margin-top:340pt;width:296.15pt;height:4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v9uQ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" filled="f" stroked="f">
                <v:textbox>
                  <w:txbxContent>
                    <w:p w:rsidR="006A54F9" w:rsidRPr="00416319" w:rsidRDefault="00E87BE5" w:rsidP="000B05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Во-первых,</w:t>
                      </w:r>
                      <w:r w:rsidR="00032D5D"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такие </w:t>
                      </w:r>
                      <w:r w:rsidR="006A54F9"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налогоплательщики </w:t>
                      </w:r>
                      <w:r w:rsidR="006A54F9"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освобождаются от следующих налогов и сборов: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Авансовы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платеж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по налогу на прибыль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 апрель-</w:t>
                      </w:r>
                      <w:r w:rsidR="00032D5D" w:rsidRPr="004163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юнь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Акциз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ы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апрель-июнь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Водный налог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2 квартал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НДПИ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апрель-июнь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ЕСХН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1 полугодие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УСН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2 квартал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ЕНВД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2 квартал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Транспортный налог по автомобилям, используемым в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предпринимательской и уставной деятельности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период владения объектом налогообложения с 1 апреля 2020 года по 30 июня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Налог на имущество организаций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период владения объектом налогообложения с 1 апреля 2020 года по 30 июня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Налог на имущество физ</w:t>
                      </w:r>
                      <w:r w:rsidR="00032D5D"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ических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лиц по имуществу, используемому в предпринимательской деятельности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период владения объектом налогообложения с 1 апреля 2020 года по 30 июня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Земельный налог по участкам, используемым в предпринимательской и уставной деятельности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период за период владения объектом налогообложения с 1 апреля 2020 года по 30 июня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НДФЛ 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(для ИП на общем режиме) за 2 квартал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6A54F9" w:rsidRPr="00416319" w:rsidRDefault="006A54F9" w:rsidP="000B05D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6319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</w:rPr>
                        <w:t>Торговый сбор</w:t>
                      </w:r>
                      <w:r w:rsidRPr="0041631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2 квартал</w:t>
                      </w:r>
                      <w:r w:rsidR="000B05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2020 года</w:t>
                      </w:r>
                    </w:p>
                    <w:p w:rsidR="009024A2" w:rsidRPr="00E87BE5" w:rsidRDefault="009024A2" w:rsidP="00377B5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1732915</wp:posOffset>
                </wp:positionV>
                <wp:extent cx="4954270" cy="2249805"/>
                <wp:effectExtent l="0" t="0" r="254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DE" w:rsidRDefault="00662408" w:rsidP="00521638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C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A1730">
                              <w:rPr>
                                <w:color w:val="C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Одна из самых важных поправок касается </w:t>
                            </w:r>
                            <w:r w:rsidRPr="000B05DE">
                              <w:rPr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освобождения </w:t>
                            </w:r>
                            <w:r w:rsidR="000B05DE" w:rsidRPr="000B05DE">
                              <w:rPr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от </w:t>
                            </w:r>
                            <w:r w:rsidRPr="000B05DE">
                              <w:rPr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уплаты</w:t>
                            </w:r>
                            <w:r w:rsidR="009A1730" w:rsidRPr="000B05DE">
                              <w:rPr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налогов за 2 квартал 2020 года</w:t>
                            </w:r>
                            <w:r w:rsidR="000B05DE">
                              <w:rPr>
                                <w:color w:val="C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:</w:t>
                            </w:r>
                            <w:r w:rsidR="009A1730">
                              <w:rPr>
                                <w:color w:val="C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0B05DE" w:rsidRDefault="009A1730" w:rsidP="000B05DE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е</w:t>
                            </w:r>
                            <w:r w:rsidR="00357A51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сли Вы</w:t>
                            </w:r>
                            <w:r w:rsidR="00591378" w:rsidRPr="00591378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:rsidR="000B05DE" w:rsidRDefault="000B05DE" w:rsidP="000B05DE">
                            <w:pPr>
                              <w:pStyle w:val="a9"/>
                              <w:spacing w:before="0" w:beforeAutospacing="0" w:after="0" w:afterAutospacing="0"/>
                              <w:ind w:firstLine="567"/>
                              <w:jc w:val="both"/>
                              <w:textAlignment w:val="baseline"/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-</w:t>
                            </w:r>
                            <w:r w:rsidR="005056F1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индивидуальны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й</w:t>
                            </w:r>
                            <w:r w:rsidR="005056F1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предпринимател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ь;</w:t>
                            </w:r>
                          </w:p>
                          <w:p w:rsidR="000B05DE" w:rsidRDefault="000B05DE" w:rsidP="000B05DE">
                            <w:pPr>
                              <w:pStyle w:val="a9"/>
                              <w:spacing w:before="0" w:beforeAutospacing="0" w:after="0" w:afterAutospacing="0"/>
                              <w:ind w:firstLine="567"/>
                              <w:jc w:val="both"/>
                              <w:textAlignment w:val="baseline"/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-</w:t>
                            </w:r>
                            <w:r w:rsidR="000D1B06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организации – малого и среднего</w:t>
                            </w:r>
                            <w:r w:rsidR="00292114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бизнеса</w:t>
                            </w:r>
                            <w:r w:rsidR="00662408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</w:t>
                            </w:r>
                          </w:p>
                          <w:p w:rsidR="00292114" w:rsidRPr="009A1730" w:rsidRDefault="000B05DE" w:rsidP="000B05DE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и </w:t>
                            </w:r>
                            <w:r w:rsidR="00662408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заняты в наиболее пострадавших </w:t>
                            </w:r>
                            <w:r w:rsidR="00075D17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сферах деятельности в условиях ухудшения ситуации в результате распространения новой коронавирусной инфекции</w:t>
                            </w:r>
                            <w:r w:rsidR="00662408" w:rsidRPr="009A1730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:rsidR="00B53E0A" w:rsidRPr="009A1730" w:rsidRDefault="00B53E0A" w:rsidP="00521638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C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55.75pt;margin-top:136.45pt;width:390.1pt;height:17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e+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GlMojmYKrBFEUmTIHY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" filled="f" stroked="f">
                <v:textbox>
                  <w:txbxContent>
                    <w:p w:rsidR="000B05DE" w:rsidRDefault="00662408" w:rsidP="00521638">
                      <w:pPr>
                        <w:pStyle w:val="a9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C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A1730">
                        <w:rPr>
                          <w:color w:val="C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Одна из самых важных поправок касается </w:t>
                      </w:r>
                      <w:r w:rsidRPr="000B05DE">
                        <w:rPr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 xml:space="preserve">освобождения </w:t>
                      </w:r>
                      <w:r w:rsidR="000B05DE" w:rsidRPr="000B05DE">
                        <w:rPr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 xml:space="preserve">от </w:t>
                      </w:r>
                      <w:r w:rsidRPr="000B05DE">
                        <w:rPr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>уплаты</w:t>
                      </w:r>
                      <w:r w:rsidR="009A1730" w:rsidRPr="000B05DE">
                        <w:rPr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 xml:space="preserve"> налогов за 2 квартал 2020 года</w:t>
                      </w:r>
                      <w:r w:rsidR="000B05DE">
                        <w:rPr>
                          <w:color w:val="C00000"/>
                          <w:sz w:val="28"/>
                          <w:szCs w:val="28"/>
                          <w:bdr w:val="none" w:sz="0" w:space="0" w:color="auto" w:frame="1"/>
                        </w:rPr>
                        <w:t>:</w:t>
                      </w:r>
                      <w:r w:rsidR="009A1730">
                        <w:rPr>
                          <w:color w:val="C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0B05DE" w:rsidRDefault="009A1730" w:rsidP="000B05DE">
                      <w:pPr>
                        <w:pStyle w:val="a9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е</w:t>
                      </w:r>
                      <w:r w:rsidR="00357A51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сли Вы</w:t>
                      </w:r>
                      <w:r w:rsidR="00591378" w:rsidRPr="00591378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:</w:t>
                      </w:r>
                    </w:p>
                    <w:p w:rsidR="000B05DE" w:rsidRDefault="000B05DE" w:rsidP="000B05DE">
                      <w:pPr>
                        <w:pStyle w:val="a9"/>
                        <w:spacing w:before="0" w:beforeAutospacing="0" w:after="0" w:afterAutospacing="0"/>
                        <w:ind w:firstLine="567"/>
                        <w:jc w:val="both"/>
                        <w:textAlignment w:val="baseline"/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-</w:t>
                      </w:r>
                      <w:r w:rsidR="005056F1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индивидуальны</w:t>
                      </w: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й</w:t>
                      </w:r>
                      <w:r w:rsidR="005056F1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 предпринимател</w:t>
                      </w: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ь;</w:t>
                      </w:r>
                    </w:p>
                    <w:p w:rsidR="000B05DE" w:rsidRDefault="000B05DE" w:rsidP="000B05DE">
                      <w:pPr>
                        <w:pStyle w:val="a9"/>
                        <w:spacing w:before="0" w:beforeAutospacing="0" w:after="0" w:afterAutospacing="0"/>
                        <w:ind w:firstLine="567"/>
                        <w:jc w:val="both"/>
                        <w:textAlignment w:val="baseline"/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-</w:t>
                      </w:r>
                      <w:r w:rsidR="000D1B06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организации – малого и среднего</w:t>
                      </w:r>
                      <w:r w:rsidR="00292114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 бизнеса</w:t>
                      </w:r>
                      <w:r w:rsidR="00662408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,</w:t>
                      </w:r>
                    </w:p>
                    <w:p w:rsidR="00292114" w:rsidRPr="009A1730" w:rsidRDefault="000B05DE" w:rsidP="000B05DE">
                      <w:pPr>
                        <w:pStyle w:val="a9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и </w:t>
                      </w:r>
                      <w:r w:rsidR="00662408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заняты в наиболее пострадавших </w:t>
                      </w:r>
                      <w:r w:rsidR="00075D17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сферах деятельности в условиях ухудшения ситуации в результате распространения новой коронавирусной инфекции</w:t>
                      </w:r>
                      <w:r w:rsidR="00662408" w:rsidRPr="009A1730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. </w:t>
                      </w:r>
                    </w:p>
                    <w:p w:rsidR="00B53E0A" w:rsidRPr="009A1730" w:rsidRDefault="00B53E0A" w:rsidP="00521638">
                      <w:pPr>
                        <w:pStyle w:val="a9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C00000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5DE">
        <w:rPr>
          <w:noProof/>
        </w:rPr>
        <w:drawing>
          <wp:anchor distT="0" distB="0" distL="114300" distR="114300" simplePos="0" relativeHeight="251664896" behindDoc="0" locked="0" layoutInCell="1" allowOverlap="1" wp14:anchorId="592E2495" wp14:editId="5A3E5A8B">
            <wp:simplePos x="0" y="0"/>
            <wp:positionH relativeFrom="column">
              <wp:posOffset>227330</wp:posOffset>
            </wp:positionH>
            <wp:positionV relativeFrom="paragraph">
              <wp:posOffset>1737995</wp:posOffset>
            </wp:positionV>
            <wp:extent cx="1590675" cy="192532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B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227965</wp:posOffset>
                </wp:positionV>
                <wp:extent cx="5066030" cy="1378585"/>
                <wp:effectExtent l="1270" t="0" r="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DFC" w:rsidRPr="0099280F" w:rsidRDefault="00D17DFC" w:rsidP="009A173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56"/>
                                <w:szCs w:val="56"/>
                                <w:bdr w:val="none" w:sz="0" w:space="0" w:color="auto" w:frame="1"/>
                              </w:rPr>
                            </w:pPr>
                            <w:r w:rsidRPr="0099280F">
                              <w:rPr>
                                <w:color w:val="C00000"/>
                                <w:sz w:val="56"/>
                                <w:szCs w:val="56"/>
                                <w:bdr w:val="none" w:sz="0" w:space="0" w:color="auto" w:frame="1"/>
                              </w:rPr>
                              <w:t>И</w:t>
                            </w:r>
                            <w:r w:rsidR="0099280F">
                              <w:rPr>
                                <w:color w:val="C00000"/>
                                <w:sz w:val="56"/>
                                <w:szCs w:val="56"/>
                                <w:bdr w:val="none" w:sz="0" w:space="0" w:color="auto" w:frame="1"/>
                              </w:rPr>
                              <w:t xml:space="preserve"> Н Ф О Р М И Р У Е Т </w:t>
                            </w:r>
                            <w:r w:rsidR="00357A51" w:rsidRPr="0099280F">
                              <w:rPr>
                                <w:color w:val="C00000"/>
                                <w:sz w:val="56"/>
                                <w:szCs w:val="56"/>
                                <w:bdr w:val="none" w:sz="0" w:space="0" w:color="auto" w:frame="1"/>
                              </w:rPr>
                              <w:t>!</w:t>
                            </w:r>
                            <w:r w:rsidRPr="0099280F">
                              <w:rPr>
                                <w:color w:val="C00000"/>
                                <w:sz w:val="56"/>
                                <w:szCs w:val="56"/>
                                <w:bdr w:val="none" w:sz="0" w:space="0" w:color="auto" w:frame="1"/>
                              </w:rPr>
                              <w:t>!!</w:t>
                            </w:r>
                          </w:p>
                          <w:p w:rsidR="00D17DFC" w:rsidRPr="0099280F" w:rsidRDefault="00D17DFC" w:rsidP="009A173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:rsidR="009024A2" w:rsidRPr="009A1730" w:rsidRDefault="00D61B2F" w:rsidP="009A1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hyperlink r:id="rId12" w:history="1">
                              <w:r w:rsidR="00F748C1" w:rsidRPr="000B05DE">
                                <w:rPr>
                                  <w:rStyle w:val="a8"/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Федеральный закон №172-ФЗ от 08.06.2020</w:t>
                              </w:r>
                            </w:hyperlink>
                            <w:r w:rsidR="00B53E0A" w:rsidRPr="009A173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A173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«О</w:t>
                            </w:r>
                            <w:r w:rsidR="00357A51" w:rsidRPr="009A173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мерах поддержки бизнеса</w:t>
                            </w:r>
                            <w:r w:rsidR="009A173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»</w:t>
                            </w:r>
                            <w:r w:rsidR="00B53E0A" w:rsidRPr="009A173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.9pt;margin-top:17.95pt;width:398.9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R8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" filled="f" stroked="f">
                <v:textbox>
                  <w:txbxContent>
                    <w:p w:rsidR="00D17DFC" w:rsidRPr="0099280F" w:rsidRDefault="00D17DFC" w:rsidP="009A1730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56"/>
                          <w:szCs w:val="56"/>
                          <w:bdr w:val="none" w:sz="0" w:space="0" w:color="auto" w:frame="1"/>
                        </w:rPr>
                      </w:pPr>
                      <w:r w:rsidRPr="0099280F">
                        <w:rPr>
                          <w:color w:val="C00000"/>
                          <w:sz w:val="56"/>
                          <w:szCs w:val="56"/>
                          <w:bdr w:val="none" w:sz="0" w:space="0" w:color="auto" w:frame="1"/>
                        </w:rPr>
                        <w:t>И</w:t>
                      </w:r>
                      <w:r w:rsidR="0099280F">
                        <w:rPr>
                          <w:color w:val="C00000"/>
                          <w:sz w:val="56"/>
                          <w:szCs w:val="56"/>
                          <w:bdr w:val="none" w:sz="0" w:space="0" w:color="auto" w:frame="1"/>
                        </w:rPr>
                        <w:t xml:space="preserve"> Н Ф О Р М И Р У Е Т </w:t>
                      </w:r>
                      <w:r w:rsidR="00357A51" w:rsidRPr="0099280F">
                        <w:rPr>
                          <w:color w:val="C00000"/>
                          <w:sz w:val="56"/>
                          <w:szCs w:val="56"/>
                          <w:bdr w:val="none" w:sz="0" w:space="0" w:color="auto" w:frame="1"/>
                        </w:rPr>
                        <w:t>!</w:t>
                      </w:r>
                      <w:r w:rsidRPr="0099280F">
                        <w:rPr>
                          <w:color w:val="C00000"/>
                          <w:sz w:val="56"/>
                          <w:szCs w:val="56"/>
                          <w:bdr w:val="none" w:sz="0" w:space="0" w:color="auto" w:frame="1"/>
                        </w:rPr>
                        <w:t>!!</w:t>
                      </w:r>
                    </w:p>
                    <w:p w:rsidR="00D17DFC" w:rsidRPr="0099280F" w:rsidRDefault="00D17DFC" w:rsidP="009A1730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9024A2" w:rsidRPr="009A1730" w:rsidRDefault="00D61B2F" w:rsidP="009A1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hyperlink r:id="rId13" w:history="1">
                        <w:r w:rsidR="00F748C1" w:rsidRPr="000B05DE">
                          <w:rPr>
                            <w:rStyle w:val="a8"/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  <w:bdr w:val="none" w:sz="0" w:space="0" w:color="auto" w:frame="1"/>
                          </w:rPr>
                          <w:t>Федеральный закон №172-ФЗ от 08.06.2020</w:t>
                        </w:r>
                      </w:hyperlink>
                      <w:r w:rsidR="00B53E0A" w:rsidRPr="009A173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9A173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«О</w:t>
                      </w:r>
                      <w:r w:rsidR="00357A51" w:rsidRPr="009A173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мерах поддержки бизнеса</w:t>
                      </w:r>
                      <w:r w:rsidR="009A173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»</w:t>
                      </w:r>
                      <w:r w:rsidR="00B53E0A" w:rsidRPr="009A173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5DE">
        <w:rPr>
          <w:noProof/>
        </w:rPr>
        <w:drawing>
          <wp:anchor distT="0" distB="0" distL="114300" distR="114300" simplePos="0" relativeHeight="251676160" behindDoc="0" locked="0" layoutInCell="1" allowOverlap="1" wp14:anchorId="25246E59" wp14:editId="01AA1CBC">
            <wp:simplePos x="0" y="0"/>
            <wp:positionH relativeFrom="column">
              <wp:posOffset>5238750</wp:posOffset>
            </wp:positionH>
            <wp:positionV relativeFrom="paragraph">
              <wp:posOffset>306070</wp:posOffset>
            </wp:positionV>
            <wp:extent cx="1688465" cy="13716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72B2" w:rsidSect="00A564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\fcharset\fm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22F"/>
    <w:multiLevelType w:val="hybridMultilevel"/>
    <w:tmpl w:val="B67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25DF"/>
    <w:multiLevelType w:val="multilevel"/>
    <w:tmpl w:val="0BCC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D50C1"/>
    <w:multiLevelType w:val="hybridMultilevel"/>
    <w:tmpl w:val="600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4DA5"/>
    <w:multiLevelType w:val="multilevel"/>
    <w:tmpl w:val="EF0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847EC"/>
    <w:multiLevelType w:val="multilevel"/>
    <w:tmpl w:val="EE2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51538"/>
    <w:multiLevelType w:val="hybridMultilevel"/>
    <w:tmpl w:val="71A09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D6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2"/>
    <w:rsid w:val="00032D5D"/>
    <w:rsid w:val="00075D17"/>
    <w:rsid w:val="000804AF"/>
    <w:rsid w:val="000B05DE"/>
    <w:rsid w:val="000C5711"/>
    <w:rsid w:val="000D1B06"/>
    <w:rsid w:val="00125752"/>
    <w:rsid w:val="001D48AE"/>
    <w:rsid w:val="001D4E96"/>
    <w:rsid w:val="001E6823"/>
    <w:rsid w:val="00237C25"/>
    <w:rsid w:val="00273886"/>
    <w:rsid w:val="00273A8C"/>
    <w:rsid w:val="00292114"/>
    <w:rsid w:val="00297286"/>
    <w:rsid w:val="00357A51"/>
    <w:rsid w:val="00377B52"/>
    <w:rsid w:val="00383E69"/>
    <w:rsid w:val="00391D7D"/>
    <w:rsid w:val="00393B28"/>
    <w:rsid w:val="003A1081"/>
    <w:rsid w:val="003A2BFA"/>
    <w:rsid w:val="003A68A2"/>
    <w:rsid w:val="003D367B"/>
    <w:rsid w:val="00405627"/>
    <w:rsid w:val="00416319"/>
    <w:rsid w:val="0043194C"/>
    <w:rsid w:val="004339E5"/>
    <w:rsid w:val="00464572"/>
    <w:rsid w:val="00466328"/>
    <w:rsid w:val="00476160"/>
    <w:rsid w:val="004A0734"/>
    <w:rsid w:val="005056F1"/>
    <w:rsid w:val="00517F97"/>
    <w:rsid w:val="00521638"/>
    <w:rsid w:val="005613A5"/>
    <w:rsid w:val="00571FD3"/>
    <w:rsid w:val="00581F1D"/>
    <w:rsid w:val="00591378"/>
    <w:rsid w:val="005E5600"/>
    <w:rsid w:val="005F43B6"/>
    <w:rsid w:val="006306A5"/>
    <w:rsid w:val="00631A19"/>
    <w:rsid w:val="00643195"/>
    <w:rsid w:val="00662408"/>
    <w:rsid w:val="006A54F9"/>
    <w:rsid w:val="006C430F"/>
    <w:rsid w:val="006E5DEE"/>
    <w:rsid w:val="006F50AD"/>
    <w:rsid w:val="00740A68"/>
    <w:rsid w:val="00767365"/>
    <w:rsid w:val="00776EBB"/>
    <w:rsid w:val="007B24DF"/>
    <w:rsid w:val="007E0571"/>
    <w:rsid w:val="007F73B2"/>
    <w:rsid w:val="008567FC"/>
    <w:rsid w:val="008B46A1"/>
    <w:rsid w:val="008B5C71"/>
    <w:rsid w:val="008F1BC2"/>
    <w:rsid w:val="009024A2"/>
    <w:rsid w:val="00932A2F"/>
    <w:rsid w:val="00975FC2"/>
    <w:rsid w:val="00991543"/>
    <w:rsid w:val="0099280F"/>
    <w:rsid w:val="009A1730"/>
    <w:rsid w:val="009B4052"/>
    <w:rsid w:val="009C0F52"/>
    <w:rsid w:val="009D2F4D"/>
    <w:rsid w:val="009F6FEF"/>
    <w:rsid w:val="00A0271E"/>
    <w:rsid w:val="00A04626"/>
    <w:rsid w:val="00A17645"/>
    <w:rsid w:val="00A564C8"/>
    <w:rsid w:val="00A67A65"/>
    <w:rsid w:val="00A73FD0"/>
    <w:rsid w:val="00A86838"/>
    <w:rsid w:val="00AB38BE"/>
    <w:rsid w:val="00AB3B40"/>
    <w:rsid w:val="00B225B0"/>
    <w:rsid w:val="00B53E0A"/>
    <w:rsid w:val="00B60067"/>
    <w:rsid w:val="00B66203"/>
    <w:rsid w:val="00BA73A3"/>
    <w:rsid w:val="00BB4CCF"/>
    <w:rsid w:val="00C05DEF"/>
    <w:rsid w:val="00C250D3"/>
    <w:rsid w:val="00C330D4"/>
    <w:rsid w:val="00C51889"/>
    <w:rsid w:val="00C54801"/>
    <w:rsid w:val="00C73C25"/>
    <w:rsid w:val="00C972B2"/>
    <w:rsid w:val="00CA5F32"/>
    <w:rsid w:val="00CF04CC"/>
    <w:rsid w:val="00D17DFC"/>
    <w:rsid w:val="00D61B2F"/>
    <w:rsid w:val="00D8037B"/>
    <w:rsid w:val="00DA2AB3"/>
    <w:rsid w:val="00DA303D"/>
    <w:rsid w:val="00DA54AB"/>
    <w:rsid w:val="00DB7DAD"/>
    <w:rsid w:val="00DD7CEB"/>
    <w:rsid w:val="00E02606"/>
    <w:rsid w:val="00E35F35"/>
    <w:rsid w:val="00E87BE5"/>
    <w:rsid w:val="00EB2F56"/>
    <w:rsid w:val="00EC642F"/>
    <w:rsid w:val="00ED5CEA"/>
    <w:rsid w:val="00EF6003"/>
    <w:rsid w:val="00F01A57"/>
    <w:rsid w:val="00F32CF7"/>
    <w:rsid w:val="00F55E4F"/>
    <w:rsid w:val="00F64EB1"/>
    <w:rsid w:val="00F748C1"/>
    <w:rsid w:val="00FB18E9"/>
    <w:rsid w:val="00FD520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#c00000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972B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972B2"/>
    <w:rPr>
      <w:rFonts w:eastAsiaTheme="minorEastAsia"/>
    </w:rPr>
  </w:style>
  <w:style w:type="paragraph" w:styleId="a7">
    <w:name w:val="List Paragraph"/>
    <w:basedOn w:val="a"/>
    <w:uiPriority w:val="34"/>
    <w:qFormat/>
    <w:rsid w:val="00E35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7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A1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1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53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972B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972B2"/>
    <w:rPr>
      <w:rFonts w:eastAsiaTheme="minorEastAsia"/>
    </w:rPr>
  </w:style>
  <w:style w:type="paragraph" w:styleId="a7">
    <w:name w:val="List Paragraph"/>
    <w:basedOn w:val="a"/>
    <w:uiPriority w:val="34"/>
    <w:qFormat/>
    <w:rsid w:val="00E35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7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A1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1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5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ublication.pravo.gov.ru/Document/View/0001202006080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ublication.pravo.gov.ru/Document/View/0001202006080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934ADF86A84BEBD8884C31D2038D46AF1BEAA49E433DDA7DBE7A6D4A8FB0F7AC15F8492CB4D7E826BFD93E82D225170A5B972934BCF56BWDo7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934ADF86A84BEBD8884C31D2038D46AF1BEAA49E433DDA7DBE7A6D4A8FB0F7AC15F8492CB4D7E826BFD93E82D225170A5B972934BCF56BWDo7I_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F5A6-E884-403E-BB84-4CD5CC3E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Артем</dc:creator>
  <cp:lastModifiedBy>Ступак Юлия Владимировна</cp:lastModifiedBy>
  <cp:revision>2</cp:revision>
  <cp:lastPrinted>2020-05-24T14:27:00Z</cp:lastPrinted>
  <dcterms:created xsi:type="dcterms:W3CDTF">2020-06-18T09:25:00Z</dcterms:created>
  <dcterms:modified xsi:type="dcterms:W3CDTF">2020-06-18T09:25:00Z</dcterms:modified>
</cp:coreProperties>
</file>