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E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28ED">
        <w:rPr>
          <w:rFonts w:ascii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2F28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ED">
        <w:rPr>
          <w:rFonts w:ascii="Times New Roman" w:hAnsi="Times New Roman" w:cs="Times New Roman"/>
          <w:b/>
          <w:sz w:val="28"/>
          <w:szCs w:val="28"/>
        </w:rPr>
        <w:t xml:space="preserve">ПОДКАМЕНСКОЕ МУНИЦИПАЛЬНОЕ ОБРАЗОВАНИЕ </w:t>
      </w:r>
    </w:p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ED">
        <w:rPr>
          <w:rFonts w:ascii="Times New Roman" w:hAnsi="Times New Roman" w:cs="Times New Roman"/>
          <w:b/>
          <w:sz w:val="28"/>
          <w:szCs w:val="28"/>
        </w:rPr>
        <w:t xml:space="preserve">Д У М А </w:t>
      </w:r>
    </w:p>
    <w:p w:rsidR="00883E9E" w:rsidRPr="002F28ED" w:rsidRDefault="00883E9E" w:rsidP="002F2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8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28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83E9E" w:rsidRPr="002F28ED" w:rsidRDefault="00EA6E2C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от  </w:t>
      </w:r>
      <w:r w:rsidR="002F28ED" w:rsidRPr="002F28ED">
        <w:rPr>
          <w:rFonts w:ascii="Times New Roman" w:hAnsi="Times New Roman" w:cs="Times New Roman"/>
          <w:sz w:val="28"/>
          <w:szCs w:val="28"/>
        </w:rPr>
        <w:t>30.04</w:t>
      </w:r>
      <w:r w:rsidRPr="002F28ED">
        <w:rPr>
          <w:rFonts w:ascii="Times New Roman" w:hAnsi="Times New Roman" w:cs="Times New Roman"/>
          <w:sz w:val="28"/>
          <w:szCs w:val="28"/>
        </w:rPr>
        <w:t xml:space="preserve">.2020г. № </w:t>
      </w:r>
      <w:r w:rsidR="002F28ED" w:rsidRPr="002F28ED">
        <w:rPr>
          <w:rFonts w:ascii="Times New Roman" w:hAnsi="Times New Roman" w:cs="Times New Roman"/>
          <w:sz w:val="28"/>
          <w:szCs w:val="28"/>
        </w:rPr>
        <w:t>3</w:t>
      </w:r>
      <w:r w:rsidRPr="002F28ED">
        <w:rPr>
          <w:rFonts w:ascii="Times New Roman" w:hAnsi="Times New Roman" w:cs="Times New Roman"/>
          <w:sz w:val="28"/>
          <w:szCs w:val="28"/>
        </w:rPr>
        <w:t>-рд</w:t>
      </w:r>
      <w:r w:rsidRPr="002F28ED">
        <w:rPr>
          <w:rFonts w:ascii="Times New Roman" w:hAnsi="Times New Roman" w:cs="Times New Roman"/>
          <w:color w:val="2C2C2C"/>
          <w:sz w:val="28"/>
          <w:szCs w:val="28"/>
        </w:rPr>
        <w:t> </w:t>
      </w:r>
    </w:p>
    <w:p w:rsidR="00883E9E" w:rsidRPr="002F28ED" w:rsidRDefault="00883E9E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Об установлении и введении земельного налога </w:t>
      </w: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на территории Подкаменс</w:t>
      </w:r>
      <w:r w:rsidR="00C11159" w:rsidRPr="002F28ED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883E9E" w:rsidRPr="002F28ED" w:rsidRDefault="00883E9E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 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 </w:t>
      </w:r>
      <w:r w:rsidRPr="002F28ED">
        <w:rPr>
          <w:sz w:val="28"/>
          <w:szCs w:val="28"/>
        </w:rPr>
        <w:tab/>
        <w:t xml:space="preserve">Руководствуясь Налоговым кодексом Российской Федерации», ст. 65 Земельного Кодекса, Федеральным законом от 06.10.2003 № 131-ФЗ «Об общих принципах организации местного самоуправления в Российской Федерации», ст. 8, ст. 24 Устава Подкаменского муниципального образования, </w:t>
      </w: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  <w:r w:rsidRPr="002F28ED">
        <w:rPr>
          <w:color w:val="2C2C2C"/>
          <w:sz w:val="28"/>
          <w:szCs w:val="28"/>
        </w:rPr>
        <w:t>ДУМА РЕШИЛА:</w:t>
      </w: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1. Установить и ввести в действие с 1 января 2021г. земельный налог на территории Подкаменского муниципального образования.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2. Утвердить Положение о земельном налоге на территории Подкаменского муниципального образования (Приложение №1)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3. Настоящее решение вступает в силу с 1 января 2021 года.</w:t>
      </w:r>
    </w:p>
    <w:p w:rsidR="00883E9E" w:rsidRPr="002F28ED" w:rsidRDefault="00C11159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4</w:t>
      </w:r>
      <w:r w:rsidR="00883E9E" w:rsidRPr="002F28ED">
        <w:rPr>
          <w:sz w:val="28"/>
          <w:szCs w:val="28"/>
        </w:rPr>
        <w:t>. Решение Думы Подкаменского сельского поселения от 29.11.2019г № 26-рд «Об установлении и введении земельного налога на территории Подкаменского муниципального образования» признать утратившим силу.</w:t>
      </w:r>
    </w:p>
    <w:p w:rsidR="00C11159" w:rsidRPr="002F28ED" w:rsidRDefault="00C11159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5.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883E9E" w:rsidRPr="002F28ED" w:rsidRDefault="00883E9E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Председатель Думы Подкаменского </w:t>
      </w: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883E9E" w:rsidRPr="002F28ED" w:rsidRDefault="00883E9E" w:rsidP="002F2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Д. А. </w:t>
      </w:r>
      <w:proofErr w:type="spellStart"/>
      <w:r w:rsidRPr="002F28ED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  <w:r w:rsidRPr="002F28E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" cy="1051560"/>
            <wp:effectExtent l="0" t="0" r="0" b="0"/>
            <wp:wrapNone/>
            <wp:docPr id="3" name="Рисунок 3" descr="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к решению Думы Подкаменского</w:t>
      </w:r>
    </w:p>
    <w:p w:rsidR="00883E9E" w:rsidRPr="002F28ED" w:rsidRDefault="00883E9E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83E9E" w:rsidRPr="002F28ED" w:rsidRDefault="002F28ED" w:rsidP="002F28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30.04.2020г. № 3-рд</w:t>
      </w:r>
      <w:r w:rsidRPr="002F28ED">
        <w:rPr>
          <w:rFonts w:ascii="Times New Roman" w:hAnsi="Times New Roman" w:cs="Times New Roman"/>
          <w:color w:val="2C2C2C"/>
          <w:sz w:val="28"/>
          <w:szCs w:val="28"/>
        </w:rPr>
        <w:t> </w:t>
      </w:r>
      <w:r w:rsidRPr="002F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ED" w:rsidRDefault="002F28ED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Положение о земельном налоге на территории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Подкаменского муниципального образования</w:t>
      </w:r>
    </w:p>
    <w:p w:rsidR="00883E9E" w:rsidRPr="002F28ED" w:rsidRDefault="00883E9E" w:rsidP="002F28ED">
      <w:pPr>
        <w:pStyle w:val="a4"/>
        <w:ind w:firstLine="709"/>
        <w:jc w:val="center"/>
        <w:rPr>
          <w:color w:val="2C2C2C"/>
          <w:sz w:val="28"/>
          <w:szCs w:val="28"/>
        </w:rPr>
      </w:pPr>
    </w:p>
    <w:p w:rsidR="00883E9E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  <w:r w:rsidRPr="002F28ED">
        <w:rPr>
          <w:color w:val="2C2C2C"/>
          <w:sz w:val="28"/>
          <w:szCs w:val="28"/>
        </w:rPr>
        <w:t>1. Общие положения </w:t>
      </w:r>
    </w:p>
    <w:p w:rsidR="00456780" w:rsidRPr="002F28ED" w:rsidRDefault="00456780" w:rsidP="002F28ED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2C2C2C"/>
          <w:sz w:val="28"/>
          <w:szCs w:val="28"/>
        </w:rPr>
      </w:pPr>
    </w:p>
    <w:p w:rsidR="00456780" w:rsidRDefault="00883E9E" w:rsidP="00456780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1.1. Настоящим Положением в соответствии с Налоговым кодексом Российской Федерации на территории Подкаменского муниципального образования определяются ставки земельного налога (далее – налог),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456780" w:rsidRDefault="00456780" w:rsidP="00456780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456780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2. Налогоплательщики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 xml:space="preserve">2.1. </w:t>
      </w:r>
      <w:proofErr w:type="gramStart"/>
      <w:r w:rsidRPr="002F28ED">
        <w:rPr>
          <w:sz w:val="28"/>
          <w:szCs w:val="28"/>
        </w:rPr>
        <w:t>Налогоплательщиками налога (далее –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расположенными в пределах границ Подкаменского муниципального образования.</w:t>
      </w:r>
      <w:proofErr w:type="gramEnd"/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 или переданных им по договору аренды.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 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3. Объект налогообложения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3.1. Объектом налогообложения признаются земельные участки, расположенные в пределах Подкаменского муниципального образования.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3.2. Не признаются объектом налогообложения земельные участки, указанные в пункте 2 статьи 389 Налогового кодекса Российской Федерации.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4. Налоговая база, порядок определения налоговой базы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lastRenderedPageBreak/>
        <w:t>4.1. Налоговая база определяется в отношении каждого земельного участка, признаваемого объектом налогообложения в соответствии со статьей 389 Налогового кодекса Российской Федерации, как его кадастровая стоимость по состоянию на 1 января года, являющегося налоговым периодом.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4.2.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4.3.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4.4. Определение налоговой базы в отношении земельных участков, находящихся в общей собственности, осуществляется в порядке, установленном статьей 392 Налогового кодекса Российской Федерации.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 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5. Налоговая ставка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5.1. Налоговые ставки устанавливаются в следующих размерах: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1) 0,3 процента в отношении земельных участков: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2F28ED">
        <w:rPr>
          <w:sz w:val="28"/>
          <w:szCs w:val="28"/>
        </w:rPr>
        <w:t xml:space="preserve">- занятых жилищным фондом и объектами инженерной инфраструктуры </w:t>
      </w:r>
      <w:proofErr w:type="spellStart"/>
      <w:r w:rsidRPr="002F28ED">
        <w:rPr>
          <w:sz w:val="28"/>
          <w:szCs w:val="28"/>
        </w:rPr>
        <w:t>жилищно</w:t>
      </w:r>
      <w:proofErr w:type="spellEnd"/>
      <w:r w:rsidRPr="002F28ED">
        <w:rPr>
          <w:sz w:val="28"/>
          <w:szCs w:val="28"/>
        </w:rPr>
        <w:t>–коммунального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 огородничества, а также земельных участков общего назначения, предусмотренных Федеральным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2) 1,5 процента в отношении прочих земельных участков.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lastRenderedPageBreak/>
        <w:t>6. Налоговый период. Отчетный период.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6.1. Налоговым периодом признаётся календарный год.</w:t>
      </w:r>
    </w:p>
    <w:p w:rsidR="00456780" w:rsidRDefault="00883E9E" w:rsidP="00456780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6.2.Отчетными периодами для налогоплательщиков-организаций признаются первый квартал, второй квартал и третий квартал календарного года. </w:t>
      </w:r>
    </w:p>
    <w:p w:rsidR="00456780" w:rsidRDefault="00456780" w:rsidP="00456780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456780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7. Налоговые льготы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7.1. От уплаты земельного налога освобождаются организации и физические лица в соответствии со статьей 395 Налогового кодекса Российской Федерации.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7.2. В случае</w:t>
      </w:r>
      <w:proofErr w:type="gramStart"/>
      <w:r w:rsidRPr="002F28ED">
        <w:rPr>
          <w:sz w:val="28"/>
          <w:szCs w:val="28"/>
        </w:rPr>
        <w:t>,</w:t>
      </w:r>
      <w:proofErr w:type="gramEnd"/>
      <w:r w:rsidRPr="002F28ED">
        <w:rPr>
          <w:sz w:val="28"/>
          <w:szCs w:val="28"/>
        </w:rPr>
        <w:t xml:space="preserve"> если в период применения налоговых льгот, предусмотренных подпунктами 9, 11 и 12 пункта 1 статьи 395 Налогового кодекса Российской Федерации,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подпунктах 9, 11 и 12 пункта 1 статьи 395 Налогового кодекса Российской Федерации, не применяются.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 xml:space="preserve">8. Порядок и сроки предоставления налогоплательщиками документов, 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proofErr w:type="gramStart"/>
      <w:r w:rsidRPr="002F28ED">
        <w:rPr>
          <w:sz w:val="28"/>
          <w:szCs w:val="28"/>
        </w:rPr>
        <w:t>подтверждающих</w:t>
      </w:r>
      <w:proofErr w:type="gramEnd"/>
      <w:r w:rsidRPr="002F28ED">
        <w:rPr>
          <w:sz w:val="28"/>
          <w:szCs w:val="28"/>
        </w:rPr>
        <w:t xml:space="preserve"> право на уменьшение налоговой базы,</w:t>
      </w:r>
    </w:p>
    <w:p w:rsidR="00883E9E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а также право на налоговые льготы</w:t>
      </w:r>
    </w:p>
    <w:p w:rsidR="00456780" w:rsidRPr="002F28ED" w:rsidRDefault="00456780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8.1.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 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9. Порядок исчисления налога и авансовых платежей по налогу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C2C"/>
          <w:sz w:val="28"/>
          <w:szCs w:val="28"/>
        </w:rPr>
      </w:pPr>
      <w:r w:rsidRPr="002F28ED">
        <w:rPr>
          <w:sz w:val="28"/>
          <w:szCs w:val="28"/>
        </w:rPr>
        <w:t>9.1. Порядок исчисления налога и авансовых платежей по налогу установлен статьёй 396 Налогового кодекса Российской Федерации.</w:t>
      </w:r>
      <w:r w:rsidRPr="002F28ED">
        <w:rPr>
          <w:color w:val="2C2C2C"/>
          <w:sz w:val="28"/>
          <w:szCs w:val="28"/>
        </w:rPr>
        <w:t xml:space="preserve"> 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  <w:r w:rsidRPr="002F28ED">
        <w:rPr>
          <w:sz w:val="28"/>
          <w:szCs w:val="28"/>
        </w:rPr>
        <w:t>10. Порядок и сроки уплаты земельного налога и авансовых платежей по налогу</w:t>
      </w:r>
    </w:p>
    <w:p w:rsidR="00883E9E" w:rsidRPr="002F28ED" w:rsidRDefault="00883E9E" w:rsidP="002F28ED">
      <w:pPr>
        <w:pStyle w:val="a4"/>
        <w:ind w:firstLine="709"/>
        <w:jc w:val="center"/>
        <w:rPr>
          <w:sz w:val="28"/>
          <w:szCs w:val="28"/>
        </w:rPr>
      </w:pP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>10.1. 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83E9E" w:rsidRPr="002F28ED" w:rsidRDefault="00883E9E" w:rsidP="002F28ED">
      <w:pPr>
        <w:pStyle w:val="a4"/>
        <w:ind w:firstLine="709"/>
        <w:jc w:val="both"/>
        <w:rPr>
          <w:sz w:val="28"/>
          <w:szCs w:val="28"/>
        </w:rPr>
      </w:pPr>
      <w:r w:rsidRPr="002F28ED">
        <w:rPr>
          <w:sz w:val="28"/>
          <w:szCs w:val="28"/>
        </w:rPr>
        <w:t xml:space="preserve">10.2. Налог и авансовые платежи по налогу уплачиваются налогоплательщиками-организациями в бюджет по месту нахождения </w:t>
      </w:r>
      <w:r w:rsidRPr="002F28ED">
        <w:rPr>
          <w:sz w:val="28"/>
          <w:szCs w:val="28"/>
        </w:rPr>
        <w:lastRenderedPageBreak/>
        <w:t>земельных участков, признаваемых объектом налогообложения в соответствии со статьей 389 настоящего Кодекса. Авансовые платежи по налогу подлежат уплате налогоплательщиками – организациями в срок не позднее последнего месяца, следующего за истекшим отчетным периодом. Срок уплаты земельного налога, подлежащего уплате по истечении налогового периода: - для налогоплательщиков - организаций - не позднее 10 февраля года, следующего за истекшим налоговым периодом.</w:t>
      </w:r>
    </w:p>
    <w:p w:rsidR="00883E9E" w:rsidRPr="002F28ED" w:rsidRDefault="00883E9E" w:rsidP="002F28ED">
      <w:pPr>
        <w:pStyle w:val="a3"/>
        <w:shd w:val="clear" w:color="auto" w:fill="FFFFFF"/>
        <w:spacing w:before="0" w:beforeAutospacing="0" w:after="0"/>
        <w:ind w:firstLine="709"/>
        <w:rPr>
          <w:color w:val="2C2C2C"/>
          <w:sz w:val="28"/>
          <w:szCs w:val="28"/>
        </w:rPr>
      </w:pPr>
      <w:r w:rsidRPr="002F28ED">
        <w:rPr>
          <w:color w:val="2C2C2C"/>
          <w:sz w:val="28"/>
          <w:szCs w:val="28"/>
        </w:rPr>
        <w:t> </w:t>
      </w:r>
    </w:p>
    <w:p w:rsidR="00883E9E" w:rsidRPr="002F28ED" w:rsidRDefault="00883E9E" w:rsidP="002F28ED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ED">
        <w:rPr>
          <w:rFonts w:ascii="Times New Roman" w:hAnsi="Times New Roman" w:cs="Times New Roman"/>
          <w:sz w:val="28"/>
          <w:szCs w:val="28"/>
        </w:rPr>
        <w:t> </w:t>
      </w:r>
    </w:p>
    <w:p w:rsidR="004314BD" w:rsidRPr="002F28ED" w:rsidRDefault="004314BD" w:rsidP="002F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14BD" w:rsidRPr="002F28ED" w:rsidSect="002F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E9E"/>
    <w:rsid w:val="002F28ED"/>
    <w:rsid w:val="004314BD"/>
    <w:rsid w:val="00456780"/>
    <w:rsid w:val="00524F20"/>
    <w:rsid w:val="00574041"/>
    <w:rsid w:val="0084738D"/>
    <w:rsid w:val="00883E9E"/>
    <w:rsid w:val="00BA2A8F"/>
    <w:rsid w:val="00C11159"/>
    <w:rsid w:val="00EA6E2C"/>
    <w:rsid w:val="00F4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E9E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cp:lastPrinted>2020-04-29T07:27:00Z</cp:lastPrinted>
  <dcterms:created xsi:type="dcterms:W3CDTF">2020-04-23T05:03:00Z</dcterms:created>
  <dcterms:modified xsi:type="dcterms:W3CDTF">2020-05-06T07:17:00Z</dcterms:modified>
</cp:coreProperties>
</file>