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6B" w:rsidRPr="001700AF" w:rsidRDefault="0045456B" w:rsidP="0045456B">
      <w:pPr>
        <w:pStyle w:val="ab"/>
        <w:jc w:val="center"/>
        <w:rPr>
          <w:rFonts w:ascii="Times New Roman" w:hAnsi="Times New Roman"/>
          <w:sz w:val="24"/>
          <w:szCs w:val="24"/>
        </w:rPr>
      </w:pPr>
      <w:r w:rsidRPr="001700AF">
        <w:rPr>
          <w:rFonts w:ascii="Times New Roman" w:hAnsi="Times New Roman"/>
          <w:sz w:val="24"/>
          <w:szCs w:val="24"/>
        </w:rPr>
        <w:t>Российская Федерация</w:t>
      </w:r>
    </w:p>
    <w:p w:rsidR="0045456B" w:rsidRPr="001700AF" w:rsidRDefault="0045456B" w:rsidP="0045456B">
      <w:pPr>
        <w:pStyle w:val="ab"/>
        <w:jc w:val="center"/>
        <w:rPr>
          <w:rFonts w:ascii="Times New Roman" w:hAnsi="Times New Roman"/>
          <w:sz w:val="24"/>
          <w:szCs w:val="24"/>
        </w:rPr>
      </w:pPr>
      <w:r w:rsidRPr="001700AF">
        <w:rPr>
          <w:rFonts w:ascii="Times New Roman" w:hAnsi="Times New Roman"/>
          <w:sz w:val="24"/>
          <w:szCs w:val="24"/>
        </w:rPr>
        <w:t>Иркутская область</w:t>
      </w:r>
    </w:p>
    <w:p w:rsidR="0045456B" w:rsidRPr="001700AF" w:rsidRDefault="0045456B" w:rsidP="0045456B">
      <w:pPr>
        <w:pStyle w:val="ab"/>
        <w:jc w:val="center"/>
        <w:rPr>
          <w:rFonts w:ascii="Times New Roman" w:hAnsi="Times New Roman"/>
          <w:sz w:val="24"/>
          <w:szCs w:val="24"/>
        </w:rPr>
      </w:pPr>
      <w:r w:rsidRPr="001700AF">
        <w:rPr>
          <w:rFonts w:ascii="Times New Roman" w:hAnsi="Times New Roman"/>
          <w:sz w:val="24"/>
          <w:szCs w:val="24"/>
        </w:rPr>
        <w:t>Шелеховскиймуниципальный район</w:t>
      </w:r>
    </w:p>
    <w:p w:rsidR="0045456B" w:rsidRPr="001700AF" w:rsidRDefault="0045456B" w:rsidP="0045456B">
      <w:pPr>
        <w:pStyle w:val="ab"/>
        <w:jc w:val="center"/>
        <w:rPr>
          <w:rFonts w:ascii="Times New Roman" w:hAnsi="Times New Roman"/>
          <w:sz w:val="24"/>
          <w:szCs w:val="24"/>
        </w:rPr>
      </w:pPr>
      <w:r w:rsidRPr="001700AF">
        <w:rPr>
          <w:rFonts w:ascii="Times New Roman" w:hAnsi="Times New Roman"/>
          <w:sz w:val="24"/>
          <w:szCs w:val="24"/>
        </w:rPr>
        <w:t>ПОДКАМЕНСКОЕ МУНИЦИПАЛЬНОЕ ОБРАЗОВАНИЕ</w:t>
      </w:r>
    </w:p>
    <w:p w:rsidR="0045456B" w:rsidRPr="001700AF" w:rsidRDefault="0045456B" w:rsidP="0045456B">
      <w:pPr>
        <w:pStyle w:val="ab"/>
        <w:jc w:val="center"/>
        <w:rPr>
          <w:rFonts w:ascii="Times New Roman" w:hAnsi="Times New Roman"/>
          <w:sz w:val="24"/>
          <w:szCs w:val="24"/>
        </w:rPr>
      </w:pPr>
      <w:r w:rsidRPr="001700AF">
        <w:rPr>
          <w:rFonts w:ascii="Times New Roman" w:hAnsi="Times New Roman"/>
          <w:sz w:val="24"/>
          <w:szCs w:val="24"/>
        </w:rPr>
        <w:t>Д У М А</w:t>
      </w:r>
    </w:p>
    <w:p w:rsidR="0045456B" w:rsidRPr="001700AF" w:rsidRDefault="0045456B" w:rsidP="0045456B">
      <w:pPr>
        <w:pStyle w:val="ab"/>
        <w:jc w:val="center"/>
        <w:rPr>
          <w:rFonts w:ascii="Times New Roman" w:hAnsi="Times New Roman"/>
          <w:sz w:val="24"/>
          <w:szCs w:val="24"/>
        </w:rPr>
      </w:pPr>
      <w:r w:rsidRPr="001700AF">
        <w:rPr>
          <w:rFonts w:ascii="Times New Roman" w:hAnsi="Times New Roman"/>
          <w:sz w:val="24"/>
          <w:szCs w:val="24"/>
        </w:rPr>
        <w:t>Р Е Ш Е Н И Е</w:t>
      </w:r>
    </w:p>
    <w:p w:rsidR="0045456B" w:rsidRPr="001700AF" w:rsidRDefault="00A34088" w:rsidP="0045456B">
      <w:pPr>
        <w:pStyle w:val="ab"/>
        <w:jc w:val="both"/>
        <w:rPr>
          <w:rFonts w:ascii="Times New Roman" w:hAnsi="Times New Roman"/>
          <w:sz w:val="24"/>
          <w:szCs w:val="24"/>
        </w:rPr>
      </w:pPr>
      <w:r w:rsidRPr="00A34088">
        <w:rPr>
          <w:sz w:val="24"/>
          <w:szCs w:val="24"/>
        </w:rPr>
        <w:pict>
          <v:line id="_x0000_s1027" style="position:absolute;left:0;text-align:left;flip:y;z-index:251662336" from="-18pt,-.45pt" to="491.4pt,1.3pt" strokeweight="4.5pt">
            <v:stroke linestyle="thinThick"/>
          </v:line>
        </w:pict>
      </w:r>
    </w:p>
    <w:p w:rsidR="0045456B" w:rsidRPr="001700AF" w:rsidRDefault="0045456B" w:rsidP="0045456B">
      <w:pPr>
        <w:rPr>
          <w:rFonts w:ascii="Times New Roman" w:hAnsi="Times New Roman"/>
          <w:sz w:val="24"/>
          <w:szCs w:val="24"/>
        </w:rPr>
      </w:pPr>
      <w:r w:rsidRPr="001700AF">
        <w:rPr>
          <w:rFonts w:ascii="Times New Roman" w:hAnsi="Times New Roman"/>
          <w:sz w:val="24"/>
          <w:szCs w:val="24"/>
        </w:rPr>
        <w:t xml:space="preserve">от 28.07. 2022г. № </w:t>
      </w:r>
      <w:r w:rsidR="0019264D">
        <w:rPr>
          <w:rFonts w:ascii="Times New Roman" w:hAnsi="Times New Roman"/>
          <w:sz w:val="24"/>
          <w:szCs w:val="24"/>
        </w:rPr>
        <w:t>21</w:t>
      </w:r>
      <w:r w:rsidRPr="001700AF">
        <w:rPr>
          <w:rFonts w:ascii="Times New Roman" w:hAnsi="Times New Roman"/>
          <w:sz w:val="24"/>
          <w:szCs w:val="24"/>
        </w:rPr>
        <w:t>- рд</w:t>
      </w:r>
    </w:p>
    <w:p w:rsidR="005D6C35" w:rsidRPr="001700AF" w:rsidRDefault="005D6C35" w:rsidP="0045456B">
      <w:pPr>
        <w:spacing w:after="0" w:line="240" w:lineRule="auto"/>
        <w:ind w:left="5664" w:hanging="5664"/>
        <w:rPr>
          <w:rFonts w:ascii="Times New Roman" w:hAnsi="Times New Roman" w:cs="Times New Roman"/>
          <w:sz w:val="24"/>
          <w:szCs w:val="24"/>
        </w:rPr>
      </w:pPr>
      <w:r w:rsidRPr="001700AF">
        <w:rPr>
          <w:rFonts w:ascii="Times New Roman" w:hAnsi="Times New Roman" w:cs="Times New Roman"/>
          <w:sz w:val="24"/>
          <w:szCs w:val="24"/>
        </w:rPr>
        <w:t>Об утверждении Положения о</w:t>
      </w:r>
    </w:p>
    <w:p w:rsidR="005D6C35" w:rsidRPr="001700AF" w:rsidRDefault="005D6C35" w:rsidP="0045456B">
      <w:pPr>
        <w:spacing w:after="0" w:line="240" w:lineRule="auto"/>
        <w:rPr>
          <w:rFonts w:ascii="Times New Roman" w:hAnsi="Times New Roman" w:cs="Times New Roman"/>
          <w:sz w:val="24"/>
          <w:szCs w:val="24"/>
        </w:rPr>
      </w:pPr>
      <w:r w:rsidRPr="001700AF">
        <w:rPr>
          <w:rFonts w:ascii="Times New Roman" w:hAnsi="Times New Roman" w:cs="Times New Roman"/>
          <w:sz w:val="24"/>
          <w:szCs w:val="24"/>
        </w:rPr>
        <w:t>муниципальном земельном контроле</w:t>
      </w:r>
    </w:p>
    <w:p w:rsidR="005D6C35" w:rsidRPr="001700AF" w:rsidRDefault="005D6C35" w:rsidP="0045456B">
      <w:pPr>
        <w:spacing w:after="0" w:line="240" w:lineRule="auto"/>
        <w:rPr>
          <w:rFonts w:ascii="Times New Roman" w:hAnsi="Times New Roman" w:cs="Times New Roman"/>
          <w:sz w:val="24"/>
          <w:szCs w:val="24"/>
        </w:rPr>
      </w:pPr>
      <w:r w:rsidRPr="001700AF">
        <w:rPr>
          <w:rFonts w:ascii="Times New Roman" w:hAnsi="Times New Roman" w:cs="Times New Roman"/>
          <w:sz w:val="24"/>
          <w:szCs w:val="24"/>
        </w:rPr>
        <w:t xml:space="preserve">в </w:t>
      </w:r>
      <w:r w:rsidR="0045456B" w:rsidRPr="001700AF">
        <w:rPr>
          <w:rFonts w:ascii="Times New Roman" w:hAnsi="Times New Roman" w:cs="Times New Roman"/>
          <w:sz w:val="24"/>
          <w:szCs w:val="24"/>
        </w:rPr>
        <w:t>Подкаменск</w:t>
      </w:r>
      <w:r w:rsidRPr="001700AF">
        <w:rPr>
          <w:rFonts w:ascii="Times New Roman" w:hAnsi="Times New Roman" w:cs="Times New Roman"/>
          <w:sz w:val="24"/>
          <w:szCs w:val="24"/>
        </w:rPr>
        <w:t>ом муниципальном образовании</w:t>
      </w:r>
    </w:p>
    <w:p w:rsidR="005D6C35" w:rsidRPr="001700AF" w:rsidRDefault="005D6C35" w:rsidP="0045456B">
      <w:pPr>
        <w:pStyle w:val="a9"/>
        <w:suppressAutoHyphens/>
        <w:spacing w:before="0" w:beforeAutospacing="0" w:after="0" w:afterAutospacing="0"/>
        <w:contextualSpacing/>
        <w:rPr>
          <w:rFonts w:cs="Times New Roman"/>
          <w:kern w:val="2"/>
        </w:rPr>
      </w:pPr>
    </w:p>
    <w:p w:rsidR="005D6C35" w:rsidRPr="001700AF" w:rsidRDefault="005D6C35" w:rsidP="0045456B">
      <w:pPr>
        <w:suppressAutoHyphens/>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1700AF">
        <w:rPr>
          <w:rFonts w:ascii="Times New Roman" w:hAnsi="Times New Roman" w:cs="Times New Roman"/>
          <w:kern w:val="2"/>
          <w:sz w:val="24"/>
          <w:szCs w:val="24"/>
        </w:rPr>
        <w:t xml:space="preserve">В соответствии с </w:t>
      </w:r>
      <w:r w:rsidRPr="001700AF">
        <w:rPr>
          <w:rFonts w:ascii="Times New Roman" w:hAnsi="Times New Roman" w:cs="Times New Roman"/>
          <w:bCs/>
          <w:kern w:val="2"/>
          <w:sz w:val="24"/>
          <w:szCs w:val="24"/>
        </w:rPr>
        <w:t xml:space="preserve">Земельным кодексом Российской Федерации, </w:t>
      </w:r>
      <w:r w:rsidRPr="001700AF">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1700AF">
        <w:rPr>
          <w:rFonts w:ascii="Times New Roman" w:hAnsi="Times New Roman" w:cs="Times New Roman"/>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1700AF">
        <w:rPr>
          <w:rFonts w:ascii="Times New Roman" w:hAnsi="Times New Roman" w:cs="Times New Roman"/>
          <w:bCs/>
          <w:kern w:val="2"/>
          <w:sz w:val="24"/>
          <w:szCs w:val="24"/>
        </w:rPr>
        <w:t xml:space="preserve">руководствуясь Уставом </w:t>
      </w:r>
      <w:r w:rsidR="0045456B" w:rsidRPr="001700AF">
        <w:rPr>
          <w:rFonts w:ascii="Times New Roman" w:hAnsi="Times New Roman" w:cs="Times New Roman"/>
          <w:bCs/>
          <w:kern w:val="2"/>
          <w:sz w:val="24"/>
          <w:szCs w:val="24"/>
        </w:rPr>
        <w:t>Подкаменского</w:t>
      </w:r>
      <w:r w:rsidRPr="001700AF">
        <w:rPr>
          <w:rFonts w:ascii="Times New Roman" w:hAnsi="Times New Roman" w:cs="Times New Roman"/>
          <w:bCs/>
          <w:kern w:val="2"/>
          <w:sz w:val="24"/>
          <w:szCs w:val="24"/>
        </w:rPr>
        <w:t xml:space="preserve"> муниципального образования</w:t>
      </w:r>
      <w:r w:rsidRPr="001700AF">
        <w:rPr>
          <w:rFonts w:ascii="Times New Roman" w:hAnsi="Times New Roman" w:cs="Times New Roman"/>
          <w:kern w:val="2"/>
          <w:sz w:val="24"/>
          <w:szCs w:val="24"/>
        </w:rPr>
        <w:t>,</w:t>
      </w:r>
    </w:p>
    <w:p w:rsidR="005D6C35" w:rsidRPr="001700AF" w:rsidRDefault="005D6C35" w:rsidP="0045456B">
      <w:pPr>
        <w:suppressAutoHyphens/>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5D6C35" w:rsidRPr="001700AF" w:rsidRDefault="005D6C35" w:rsidP="0045456B">
      <w:pPr>
        <w:suppressAutoHyphens/>
        <w:autoSpaceDE w:val="0"/>
        <w:autoSpaceDN w:val="0"/>
        <w:adjustRightInd w:val="0"/>
        <w:spacing w:after="0" w:line="240" w:lineRule="auto"/>
        <w:contextualSpacing/>
        <w:jc w:val="center"/>
        <w:rPr>
          <w:rFonts w:ascii="Times New Roman" w:hAnsi="Times New Roman" w:cs="Times New Roman"/>
          <w:kern w:val="2"/>
          <w:sz w:val="24"/>
          <w:szCs w:val="24"/>
        </w:rPr>
      </w:pPr>
      <w:r w:rsidRPr="001700AF">
        <w:rPr>
          <w:rFonts w:ascii="Times New Roman" w:hAnsi="Times New Roman" w:cs="Times New Roman"/>
          <w:kern w:val="2"/>
          <w:sz w:val="24"/>
          <w:szCs w:val="24"/>
        </w:rPr>
        <w:t>ДУМА РЕШИЛА:</w:t>
      </w:r>
    </w:p>
    <w:p w:rsidR="005D6C35" w:rsidRPr="001700AF" w:rsidRDefault="005D6C35" w:rsidP="0045456B">
      <w:pPr>
        <w:suppressAutoHyphens/>
        <w:autoSpaceDE w:val="0"/>
        <w:autoSpaceDN w:val="0"/>
        <w:adjustRightInd w:val="0"/>
        <w:spacing w:after="0" w:line="240" w:lineRule="auto"/>
        <w:ind w:firstLine="709"/>
        <w:contextualSpacing/>
        <w:jc w:val="center"/>
        <w:rPr>
          <w:rFonts w:ascii="Times New Roman" w:hAnsi="Times New Roman" w:cs="Times New Roman"/>
          <w:bCs/>
          <w:kern w:val="2"/>
          <w:sz w:val="24"/>
          <w:szCs w:val="24"/>
        </w:rPr>
      </w:pPr>
    </w:p>
    <w:p w:rsidR="005D6C35" w:rsidRPr="001700AF" w:rsidRDefault="005D6C35" w:rsidP="0045456B">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szCs w:val="24"/>
        </w:rPr>
      </w:pPr>
      <w:r w:rsidRPr="001700AF">
        <w:rPr>
          <w:rFonts w:ascii="Times New Roman" w:hAnsi="Times New Roman" w:cs="Times New Roman"/>
          <w:bCs/>
          <w:kern w:val="2"/>
          <w:sz w:val="24"/>
          <w:szCs w:val="24"/>
        </w:rPr>
        <w:t xml:space="preserve">1. Утвердить Положение о муниципальном земельном контроле в </w:t>
      </w:r>
      <w:r w:rsidR="0045456B" w:rsidRPr="001700AF">
        <w:rPr>
          <w:rFonts w:ascii="Times New Roman" w:hAnsi="Times New Roman" w:cs="Times New Roman"/>
          <w:bCs/>
          <w:kern w:val="2"/>
          <w:sz w:val="24"/>
          <w:szCs w:val="24"/>
        </w:rPr>
        <w:t>Подкаменс</w:t>
      </w:r>
      <w:r w:rsidRPr="001700AF">
        <w:rPr>
          <w:rFonts w:ascii="Times New Roman" w:hAnsi="Times New Roman" w:cs="Times New Roman"/>
          <w:bCs/>
          <w:kern w:val="2"/>
          <w:sz w:val="24"/>
          <w:szCs w:val="24"/>
        </w:rPr>
        <w:t>ком муниципальном образовании</w:t>
      </w:r>
      <w:r w:rsidR="008C3083">
        <w:rPr>
          <w:rFonts w:ascii="Times New Roman" w:hAnsi="Times New Roman" w:cs="Times New Roman"/>
          <w:bCs/>
          <w:kern w:val="2"/>
          <w:sz w:val="24"/>
          <w:szCs w:val="24"/>
        </w:rPr>
        <w:t xml:space="preserve"> </w:t>
      </w:r>
      <w:r w:rsidRPr="001700AF">
        <w:rPr>
          <w:rFonts w:ascii="Times New Roman" w:hAnsi="Times New Roman" w:cs="Times New Roman"/>
          <w:kern w:val="2"/>
          <w:sz w:val="24"/>
          <w:szCs w:val="24"/>
        </w:rPr>
        <w:t>(прилагается)</w:t>
      </w:r>
      <w:r w:rsidRPr="001700AF">
        <w:rPr>
          <w:rFonts w:ascii="Times New Roman" w:hAnsi="Times New Roman" w:cs="Times New Roman"/>
          <w:bCs/>
          <w:kern w:val="2"/>
          <w:sz w:val="24"/>
          <w:szCs w:val="24"/>
        </w:rPr>
        <w:t>.</w:t>
      </w:r>
    </w:p>
    <w:p w:rsidR="005D6C35" w:rsidRPr="001700AF" w:rsidRDefault="005D6C35" w:rsidP="0045456B">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szCs w:val="24"/>
        </w:rPr>
      </w:pPr>
      <w:r w:rsidRPr="001700AF">
        <w:rPr>
          <w:rFonts w:ascii="Times New Roman" w:hAnsi="Times New Roman" w:cs="Times New Roman"/>
          <w:bCs/>
          <w:kern w:val="2"/>
          <w:sz w:val="24"/>
          <w:szCs w:val="24"/>
        </w:rPr>
        <w:t xml:space="preserve">2. Признать утратившим силу Решение Думы </w:t>
      </w:r>
      <w:r w:rsidR="0045456B" w:rsidRPr="001700AF">
        <w:rPr>
          <w:rFonts w:ascii="Times New Roman" w:hAnsi="Times New Roman" w:cs="Times New Roman"/>
          <w:bCs/>
          <w:kern w:val="2"/>
          <w:sz w:val="24"/>
          <w:szCs w:val="24"/>
        </w:rPr>
        <w:t>Подкаменского сельского поселения от 25.11.202</w:t>
      </w:r>
      <w:r w:rsidR="00BB4FBC">
        <w:rPr>
          <w:rFonts w:ascii="Times New Roman" w:hAnsi="Times New Roman" w:cs="Times New Roman"/>
          <w:bCs/>
          <w:kern w:val="2"/>
          <w:sz w:val="24"/>
          <w:szCs w:val="24"/>
        </w:rPr>
        <w:t>2</w:t>
      </w:r>
      <w:r w:rsidR="0045456B" w:rsidRPr="001700AF">
        <w:rPr>
          <w:rFonts w:ascii="Times New Roman" w:hAnsi="Times New Roman" w:cs="Times New Roman"/>
          <w:bCs/>
          <w:kern w:val="2"/>
          <w:sz w:val="24"/>
          <w:szCs w:val="24"/>
        </w:rPr>
        <w:t xml:space="preserve"> г. № 24</w:t>
      </w:r>
      <w:r w:rsidRPr="001700AF">
        <w:rPr>
          <w:rFonts w:ascii="Times New Roman" w:hAnsi="Times New Roman" w:cs="Times New Roman"/>
          <w:bCs/>
          <w:kern w:val="2"/>
          <w:sz w:val="24"/>
          <w:szCs w:val="24"/>
        </w:rPr>
        <w:t>-рд «Об утверждении Положения о</w:t>
      </w:r>
      <w:r w:rsidR="0045456B" w:rsidRPr="001700AF">
        <w:rPr>
          <w:rFonts w:ascii="Times New Roman" w:hAnsi="Times New Roman" w:cs="Times New Roman"/>
          <w:bCs/>
          <w:kern w:val="2"/>
          <w:sz w:val="24"/>
          <w:szCs w:val="24"/>
        </w:rPr>
        <w:t xml:space="preserve"> </w:t>
      </w:r>
      <w:r w:rsidRPr="001700AF">
        <w:rPr>
          <w:rFonts w:ascii="Times New Roman" w:hAnsi="Times New Roman" w:cs="Times New Roman"/>
          <w:bCs/>
          <w:kern w:val="2"/>
          <w:sz w:val="24"/>
          <w:szCs w:val="24"/>
        </w:rPr>
        <w:t>муниципальном земельном контроле</w:t>
      </w:r>
      <w:r w:rsidR="0045456B" w:rsidRPr="001700AF">
        <w:rPr>
          <w:rFonts w:ascii="Times New Roman" w:hAnsi="Times New Roman" w:cs="Times New Roman"/>
          <w:bCs/>
          <w:kern w:val="2"/>
          <w:sz w:val="24"/>
          <w:szCs w:val="24"/>
        </w:rPr>
        <w:t xml:space="preserve"> </w:t>
      </w:r>
      <w:r w:rsidRPr="001700AF">
        <w:rPr>
          <w:rFonts w:ascii="Times New Roman" w:hAnsi="Times New Roman" w:cs="Times New Roman"/>
          <w:bCs/>
          <w:kern w:val="2"/>
          <w:sz w:val="24"/>
          <w:szCs w:val="24"/>
        </w:rPr>
        <w:t xml:space="preserve">в </w:t>
      </w:r>
      <w:r w:rsidR="0045456B" w:rsidRPr="001700AF">
        <w:rPr>
          <w:rFonts w:ascii="Times New Roman" w:hAnsi="Times New Roman" w:cs="Times New Roman"/>
          <w:bCs/>
          <w:kern w:val="2"/>
          <w:sz w:val="24"/>
          <w:szCs w:val="24"/>
        </w:rPr>
        <w:t>Подкаменс</w:t>
      </w:r>
      <w:r w:rsidRPr="001700AF">
        <w:rPr>
          <w:rFonts w:ascii="Times New Roman" w:hAnsi="Times New Roman" w:cs="Times New Roman"/>
          <w:bCs/>
          <w:kern w:val="2"/>
          <w:sz w:val="24"/>
          <w:szCs w:val="24"/>
        </w:rPr>
        <w:t>ком муниципальном образовании».</w:t>
      </w:r>
    </w:p>
    <w:p w:rsidR="0045456B" w:rsidRPr="001700AF" w:rsidRDefault="0045456B" w:rsidP="0045456B">
      <w:pPr>
        <w:pStyle w:val="ab"/>
        <w:ind w:firstLine="709"/>
        <w:jc w:val="both"/>
        <w:rPr>
          <w:rFonts w:ascii="Times New Roman" w:hAnsi="Times New Roman"/>
          <w:sz w:val="24"/>
          <w:szCs w:val="24"/>
        </w:rPr>
      </w:pPr>
      <w:r w:rsidRPr="001700AF">
        <w:rPr>
          <w:rFonts w:ascii="Times New Roman" w:hAnsi="Times New Roman"/>
          <w:bCs/>
          <w:kern w:val="2"/>
          <w:sz w:val="24"/>
          <w:szCs w:val="24"/>
        </w:rPr>
        <w:t>3.</w:t>
      </w:r>
      <w:r w:rsidRPr="001700AF">
        <w:rPr>
          <w:rFonts w:ascii="Times New Roman" w:hAnsi="Times New Roman"/>
          <w:sz w:val="24"/>
          <w:szCs w:val="24"/>
        </w:rPr>
        <w:t xml:space="preserve"> Настоящее Решение вступает в силу со дня его официального опубликования.</w:t>
      </w:r>
    </w:p>
    <w:p w:rsidR="0045456B" w:rsidRPr="001700AF" w:rsidRDefault="0045456B" w:rsidP="0045456B">
      <w:pPr>
        <w:pStyle w:val="ab"/>
        <w:ind w:firstLine="709"/>
        <w:jc w:val="both"/>
        <w:rPr>
          <w:rFonts w:ascii="Times New Roman" w:hAnsi="Times New Roman"/>
          <w:sz w:val="24"/>
          <w:szCs w:val="24"/>
        </w:rPr>
      </w:pPr>
      <w:r w:rsidRPr="001700AF">
        <w:rPr>
          <w:rFonts w:ascii="Times New Roman" w:hAnsi="Times New Roman"/>
          <w:sz w:val="24"/>
          <w:szCs w:val="24"/>
        </w:rPr>
        <w:t>4. Настоящее Решение подлежит официальному опубликованию путем размещения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 телекоммуникационной сети «Интернет».</w:t>
      </w:r>
    </w:p>
    <w:p w:rsidR="0045456B" w:rsidRPr="001700AF" w:rsidRDefault="0045456B" w:rsidP="0045456B">
      <w:pPr>
        <w:pStyle w:val="ConsPlusNormal"/>
        <w:ind w:firstLine="709"/>
        <w:jc w:val="both"/>
        <w:rPr>
          <w:rFonts w:ascii="Times New Roman" w:hAnsi="Times New Roman" w:cs="Times New Roman"/>
          <w:sz w:val="24"/>
          <w:szCs w:val="24"/>
        </w:rPr>
      </w:pPr>
    </w:p>
    <w:p w:rsidR="0045456B" w:rsidRPr="001700AF" w:rsidRDefault="0045456B" w:rsidP="0045456B">
      <w:pPr>
        <w:pStyle w:val="a9"/>
        <w:spacing w:before="0" w:beforeAutospacing="0" w:after="0" w:afterAutospacing="0"/>
      </w:pPr>
    </w:p>
    <w:p w:rsidR="0045456B" w:rsidRPr="001700AF" w:rsidRDefault="0045456B" w:rsidP="0045456B">
      <w:pPr>
        <w:pStyle w:val="ab"/>
        <w:jc w:val="both"/>
        <w:rPr>
          <w:rFonts w:ascii="Times New Roman" w:hAnsi="Times New Roman"/>
          <w:sz w:val="24"/>
          <w:szCs w:val="24"/>
        </w:rPr>
      </w:pPr>
      <w:r w:rsidRPr="001700AF">
        <w:rPr>
          <w:rFonts w:ascii="Times New Roman" w:hAnsi="Times New Roman"/>
          <w:sz w:val="24"/>
          <w:szCs w:val="24"/>
        </w:rPr>
        <w:t>Председатель Думы Подкаменского</w:t>
      </w:r>
    </w:p>
    <w:p w:rsidR="0045456B" w:rsidRPr="001700AF" w:rsidRDefault="0045456B" w:rsidP="0045456B">
      <w:pPr>
        <w:pStyle w:val="ab"/>
        <w:jc w:val="both"/>
        <w:rPr>
          <w:rFonts w:ascii="Times New Roman" w:hAnsi="Times New Roman"/>
          <w:sz w:val="24"/>
          <w:szCs w:val="24"/>
        </w:rPr>
      </w:pPr>
      <w:r w:rsidRPr="001700AF">
        <w:rPr>
          <w:rFonts w:ascii="Times New Roman" w:hAnsi="Times New Roman"/>
          <w:sz w:val="24"/>
          <w:szCs w:val="24"/>
        </w:rPr>
        <w:t>муниципального образования,</w:t>
      </w:r>
    </w:p>
    <w:p w:rsidR="0045456B" w:rsidRPr="001700AF" w:rsidRDefault="0045456B" w:rsidP="0045456B">
      <w:pPr>
        <w:pStyle w:val="ab"/>
        <w:jc w:val="both"/>
        <w:rPr>
          <w:rFonts w:ascii="Times New Roman" w:hAnsi="Times New Roman"/>
          <w:sz w:val="24"/>
          <w:szCs w:val="24"/>
        </w:rPr>
      </w:pPr>
      <w:r w:rsidRPr="001700AF">
        <w:rPr>
          <w:rFonts w:ascii="Times New Roman" w:hAnsi="Times New Roman"/>
          <w:sz w:val="24"/>
          <w:szCs w:val="24"/>
        </w:rPr>
        <w:t xml:space="preserve">Глава Подкаменского </w:t>
      </w:r>
    </w:p>
    <w:p w:rsidR="0045456B" w:rsidRPr="001700AF" w:rsidRDefault="0045456B" w:rsidP="0045456B">
      <w:pPr>
        <w:pStyle w:val="ab"/>
        <w:jc w:val="both"/>
        <w:rPr>
          <w:rFonts w:ascii="Times New Roman" w:hAnsi="Times New Roman"/>
          <w:sz w:val="24"/>
          <w:szCs w:val="24"/>
        </w:rPr>
      </w:pPr>
      <w:r w:rsidRPr="001700AF">
        <w:rPr>
          <w:rFonts w:ascii="Times New Roman" w:hAnsi="Times New Roman"/>
          <w:sz w:val="24"/>
          <w:szCs w:val="24"/>
        </w:rPr>
        <w:t xml:space="preserve">муниципального образования                                            </w:t>
      </w:r>
      <w:r w:rsidR="0019264D">
        <w:rPr>
          <w:rFonts w:ascii="Times New Roman" w:hAnsi="Times New Roman"/>
          <w:sz w:val="24"/>
          <w:szCs w:val="24"/>
        </w:rPr>
        <w:t xml:space="preserve">                        </w:t>
      </w:r>
      <w:r w:rsidRPr="001700AF">
        <w:rPr>
          <w:rFonts w:ascii="Times New Roman" w:hAnsi="Times New Roman"/>
          <w:sz w:val="24"/>
          <w:szCs w:val="24"/>
        </w:rPr>
        <w:t xml:space="preserve">        Д. А. Бархатова</w:t>
      </w:r>
    </w:p>
    <w:p w:rsidR="0045456B" w:rsidRPr="001700AF" w:rsidRDefault="0045456B" w:rsidP="0045456B">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szCs w:val="24"/>
        </w:rPr>
      </w:pPr>
    </w:p>
    <w:p w:rsidR="005D6C35" w:rsidRPr="001700AF" w:rsidRDefault="005D6C35" w:rsidP="0045456B">
      <w:pPr>
        <w:suppressAutoHyphens/>
        <w:autoSpaceDE w:val="0"/>
        <w:autoSpaceDN w:val="0"/>
        <w:adjustRightInd w:val="0"/>
        <w:spacing w:after="0" w:line="240" w:lineRule="auto"/>
        <w:rPr>
          <w:rFonts w:ascii="Times New Roman" w:hAnsi="Times New Roman" w:cs="Times New Roman"/>
          <w:kern w:val="2"/>
          <w:sz w:val="24"/>
          <w:szCs w:val="24"/>
          <w:lang w:eastAsia="en-US"/>
        </w:rPr>
        <w:sectPr w:rsidR="005D6C35" w:rsidRPr="001700AF" w:rsidSect="00482FAF">
          <w:headerReference w:type="default" r:id="rId6"/>
          <w:footerReference w:type="default" r:id="rId7"/>
          <w:pgSz w:w="11906" w:h="16838"/>
          <w:pgMar w:top="1134" w:right="851" w:bottom="1134" w:left="1701" w:header="709" w:footer="709" w:gutter="0"/>
          <w:pgNumType w:start="1"/>
          <w:cols w:space="708"/>
          <w:titlePg/>
          <w:docGrid w:linePitch="360"/>
        </w:sectPr>
      </w:pPr>
      <w:bookmarkStart w:id="0" w:name="Par50"/>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D6C35" w:rsidRPr="001700AF" w:rsidTr="00D46641">
        <w:tc>
          <w:tcPr>
            <w:tcW w:w="5070" w:type="dxa"/>
          </w:tcPr>
          <w:p w:rsidR="005D6C35" w:rsidRPr="001700AF" w:rsidRDefault="005D6C35" w:rsidP="0045456B">
            <w:pPr>
              <w:suppressAutoHyphens/>
              <w:autoSpaceDE w:val="0"/>
              <w:autoSpaceDN w:val="0"/>
              <w:adjustRightInd w:val="0"/>
              <w:rPr>
                <w:rFonts w:ascii="Times New Roman" w:hAnsi="Times New Roman" w:cs="Times New Roman"/>
                <w:kern w:val="2"/>
                <w:sz w:val="24"/>
                <w:szCs w:val="24"/>
              </w:rPr>
            </w:pPr>
          </w:p>
        </w:tc>
        <w:tc>
          <w:tcPr>
            <w:tcW w:w="4500" w:type="dxa"/>
          </w:tcPr>
          <w:p w:rsidR="005D6C35" w:rsidRPr="001700AF" w:rsidRDefault="005D6C35" w:rsidP="0045456B">
            <w:pPr>
              <w:suppressAutoHyphens/>
              <w:jc w:val="right"/>
              <w:rPr>
                <w:rFonts w:ascii="Times New Roman" w:hAnsi="Times New Roman" w:cs="Times New Roman"/>
                <w:kern w:val="2"/>
                <w:sz w:val="24"/>
                <w:szCs w:val="24"/>
              </w:rPr>
            </w:pPr>
            <w:r w:rsidRPr="001700AF">
              <w:rPr>
                <w:rFonts w:ascii="Times New Roman" w:hAnsi="Times New Roman" w:cs="Times New Roman"/>
                <w:kern w:val="2"/>
                <w:sz w:val="24"/>
                <w:szCs w:val="24"/>
              </w:rPr>
              <w:t>УТВЕРЖДЕНО</w:t>
            </w:r>
          </w:p>
          <w:p w:rsidR="005D6C35" w:rsidRPr="001700AF" w:rsidRDefault="005D6C35" w:rsidP="0045456B">
            <w:pPr>
              <w:suppressAutoHyphens/>
              <w:jc w:val="right"/>
              <w:rPr>
                <w:rFonts w:ascii="Times New Roman" w:hAnsi="Times New Roman" w:cs="Times New Roman"/>
                <w:i/>
                <w:kern w:val="2"/>
                <w:sz w:val="24"/>
                <w:szCs w:val="24"/>
              </w:rPr>
            </w:pPr>
            <w:r w:rsidRPr="001700AF">
              <w:rPr>
                <w:rFonts w:ascii="Times New Roman" w:hAnsi="Times New Roman" w:cs="Times New Roman"/>
                <w:kern w:val="2"/>
                <w:sz w:val="24"/>
                <w:szCs w:val="24"/>
              </w:rPr>
              <w:t xml:space="preserve">решением Думы </w:t>
            </w:r>
            <w:r w:rsidR="0045456B" w:rsidRPr="001700AF">
              <w:rPr>
                <w:rFonts w:ascii="Times New Roman" w:hAnsi="Times New Roman" w:cs="Times New Roman"/>
                <w:kern w:val="2"/>
                <w:sz w:val="24"/>
                <w:szCs w:val="24"/>
              </w:rPr>
              <w:t>Подкаменского</w:t>
            </w:r>
            <w:r w:rsidRPr="001700AF">
              <w:rPr>
                <w:rFonts w:ascii="Times New Roman" w:hAnsi="Times New Roman" w:cs="Times New Roman"/>
                <w:kern w:val="2"/>
                <w:sz w:val="24"/>
                <w:szCs w:val="24"/>
              </w:rPr>
              <w:t xml:space="preserve"> сельского поселения</w:t>
            </w:r>
          </w:p>
          <w:p w:rsidR="005D6C35" w:rsidRPr="001700AF" w:rsidRDefault="0045456B" w:rsidP="0019264D">
            <w:pPr>
              <w:suppressAutoHyphens/>
              <w:autoSpaceDE w:val="0"/>
              <w:autoSpaceDN w:val="0"/>
              <w:adjustRightInd w:val="0"/>
              <w:jc w:val="right"/>
              <w:rPr>
                <w:rFonts w:ascii="Times New Roman" w:hAnsi="Times New Roman" w:cs="Times New Roman"/>
                <w:kern w:val="2"/>
                <w:sz w:val="24"/>
                <w:szCs w:val="24"/>
              </w:rPr>
            </w:pPr>
            <w:r w:rsidRPr="001700AF">
              <w:rPr>
                <w:rFonts w:ascii="Times New Roman" w:hAnsi="Times New Roman" w:cs="Times New Roman"/>
                <w:kern w:val="2"/>
                <w:sz w:val="24"/>
                <w:szCs w:val="24"/>
              </w:rPr>
              <w:t xml:space="preserve">от </w:t>
            </w:r>
            <w:r w:rsidR="0019264D">
              <w:rPr>
                <w:rFonts w:ascii="Times New Roman" w:hAnsi="Times New Roman" w:cs="Times New Roman"/>
                <w:kern w:val="2"/>
                <w:sz w:val="24"/>
                <w:szCs w:val="24"/>
              </w:rPr>
              <w:t>28.07.2022г.</w:t>
            </w:r>
            <w:r w:rsidRPr="001700AF">
              <w:rPr>
                <w:rFonts w:ascii="Times New Roman" w:hAnsi="Times New Roman" w:cs="Times New Roman"/>
                <w:kern w:val="2"/>
                <w:sz w:val="24"/>
                <w:szCs w:val="24"/>
              </w:rPr>
              <w:t xml:space="preserve">№ </w:t>
            </w:r>
            <w:r w:rsidR="0019264D">
              <w:rPr>
                <w:rFonts w:ascii="Times New Roman" w:hAnsi="Times New Roman" w:cs="Times New Roman"/>
                <w:kern w:val="2"/>
                <w:sz w:val="24"/>
                <w:szCs w:val="24"/>
              </w:rPr>
              <w:t>21-рд</w:t>
            </w:r>
          </w:p>
        </w:tc>
      </w:tr>
    </w:tbl>
    <w:p w:rsidR="005D6C35" w:rsidRPr="001700AF" w:rsidRDefault="005D6C35" w:rsidP="0045456B">
      <w:pPr>
        <w:spacing w:after="0" w:line="240" w:lineRule="auto"/>
        <w:rPr>
          <w:rFonts w:ascii="Times New Roman" w:hAnsi="Times New Roman" w:cs="Times New Roman"/>
          <w:b/>
          <w:sz w:val="24"/>
          <w:szCs w:val="24"/>
        </w:rPr>
      </w:pPr>
    </w:p>
    <w:p w:rsidR="005D6C35" w:rsidRPr="001700AF" w:rsidRDefault="005D6C35" w:rsidP="0045456B">
      <w:pPr>
        <w:spacing w:after="0" w:line="240" w:lineRule="auto"/>
        <w:jc w:val="center"/>
        <w:rPr>
          <w:rFonts w:ascii="Times New Roman" w:hAnsi="Times New Roman" w:cs="Times New Roman"/>
          <w:b/>
          <w:bCs/>
          <w:sz w:val="24"/>
          <w:szCs w:val="24"/>
        </w:rPr>
      </w:pPr>
      <w:r w:rsidRPr="001700AF">
        <w:rPr>
          <w:rFonts w:ascii="Times New Roman" w:hAnsi="Times New Roman" w:cs="Times New Roman"/>
          <w:b/>
          <w:bCs/>
          <w:sz w:val="24"/>
          <w:szCs w:val="24"/>
        </w:rPr>
        <w:t>Положение</w:t>
      </w:r>
    </w:p>
    <w:p w:rsidR="005D6C35" w:rsidRPr="001700AF" w:rsidRDefault="005D6C35" w:rsidP="0045456B">
      <w:pPr>
        <w:spacing w:after="0" w:line="240" w:lineRule="auto"/>
        <w:jc w:val="center"/>
        <w:rPr>
          <w:rFonts w:ascii="Times New Roman" w:hAnsi="Times New Roman" w:cs="Times New Roman"/>
          <w:b/>
          <w:bCs/>
          <w:sz w:val="24"/>
          <w:szCs w:val="24"/>
        </w:rPr>
      </w:pPr>
      <w:r w:rsidRPr="001700AF">
        <w:rPr>
          <w:rFonts w:ascii="Times New Roman" w:hAnsi="Times New Roman" w:cs="Times New Roman"/>
          <w:b/>
          <w:bCs/>
          <w:sz w:val="24"/>
          <w:szCs w:val="24"/>
        </w:rPr>
        <w:t>о муниципальном земельном контроле в</w:t>
      </w:r>
    </w:p>
    <w:p w:rsidR="005D6C35" w:rsidRPr="001700AF" w:rsidRDefault="0045456B" w:rsidP="0045456B">
      <w:pPr>
        <w:spacing w:after="0" w:line="240" w:lineRule="auto"/>
        <w:jc w:val="center"/>
        <w:rPr>
          <w:rFonts w:ascii="Times New Roman" w:hAnsi="Times New Roman" w:cs="Times New Roman"/>
          <w:b/>
          <w:bCs/>
          <w:sz w:val="24"/>
          <w:szCs w:val="24"/>
        </w:rPr>
      </w:pPr>
      <w:r w:rsidRPr="001700AF">
        <w:rPr>
          <w:rFonts w:ascii="Times New Roman" w:hAnsi="Times New Roman" w:cs="Times New Roman"/>
          <w:b/>
          <w:bCs/>
          <w:sz w:val="24"/>
          <w:szCs w:val="24"/>
        </w:rPr>
        <w:t xml:space="preserve">Подкаменском </w:t>
      </w:r>
      <w:r w:rsidR="005D6C35" w:rsidRPr="001700AF">
        <w:rPr>
          <w:rFonts w:ascii="Times New Roman" w:hAnsi="Times New Roman" w:cs="Times New Roman"/>
          <w:b/>
          <w:bCs/>
          <w:sz w:val="24"/>
          <w:szCs w:val="24"/>
        </w:rPr>
        <w:t xml:space="preserve">муниципальном образовании </w:t>
      </w:r>
    </w:p>
    <w:p w:rsidR="005D6C35" w:rsidRPr="001700AF" w:rsidRDefault="005D6C35" w:rsidP="0045456B">
      <w:pPr>
        <w:spacing w:after="0" w:line="240" w:lineRule="auto"/>
        <w:ind w:firstLine="567"/>
        <w:jc w:val="right"/>
        <w:rPr>
          <w:rFonts w:ascii="Times New Roman" w:hAnsi="Times New Roman" w:cs="Times New Roman"/>
          <w:sz w:val="24"/>
          <w:szCs w:val="24"/>
        </w:rPr>
      </w:pPr>
    </w:p>
    <w:p w:rsidR="005D6C35" w:rsidRPr="001700AF" w:rsidRDefault="005D6C35" w:rsidP="0045456B">
      <w:pPr>
        <w:autoSpaceDE w:val="0"/>
        <w:autoSpaceDN w:val="0"/>
        <w:adjustRightInd w:val="0"/>
        <w:spacing w:after="0" w:line="240" w:lineRule="auto"/>
        <w:ind w:firstLine="709"/>
        <w:jc w:val="both"/>
        <w:rPr>
          <w:rFonts w:ascii="Times New Roman" w:hAnsi="Times New Roman" w:cs="Times New Roman"/>
          <w:sz w:val="24"/>
          <w:szCs w:val="24"/>
        </w:rPr>
      </w:pPr>
      <w:r w:rsidRPr="001700AF">
        <w:rPr>
          <w:rFonts w:ascii="Times New Roman" w:hAnsi="Times New Roman" w:cs="Times New Roman"/>
          <w:sz w:val="24"/>
          <w:szCs w:val="24"/>
        </w:rPr>
        <w:t xml:space="preserve">1. Настоящее Положение устанавливает задачи, направления и порядок осуществления муниципального земельного контроля на территории </w:t>
      </w:r>
      <w:r w:rsidR="0045456B" w:rsidRPr="001700AF">
        <w:rPr>
          <w:rFonts w:ascii="Times New Roman" w:hAnsi="Times New Roman" w:cs="Times New Roman"/>
          <w:sz w:val="24"/>
          <w:szCs w:val="24"/>
        </w:rPr>
        <w:t>Подкаменского</w:t>
      </w:r>
      <w:r w:rsidRPr="001700AF">
        <w:rPr>
          <w:rFonts w:ascii="Times New Roman" w:hAnsi="Times New Roman" w:cs="Times New Roman"/>
          <w:sz w:val="24"/>
          <w:szCs w:val="24"/>
        </w:rPr>
        <w:t xml:space="preserve"> муниципального образования.</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2. Предметом муниципального земельного контроля является соблюдение обязательных требований в сфере земельных отношений посредством профилактики нарушений обязательных требований, оценки соблюдения юридическими лицами, индивидуальными предпринимателями, гражданами(далее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Объектами земельных отношений являются земли, земельные участки или части земельных участков на территории </w:t>
      </w:r>
      <w:r w:rsidR="0045456B" w:rsidRPr="001700AF">
        <w:rPr>
          <w:rFonts w:ascii="Times New Roman" w:hAnsi="Times New Roman" w:cs="Times New Roman"/>
          <w:sz w:val="24"/>
          <w:szCs w:val="24"/>
        </w:rPr>
        <w:t>Подкаменского</w:t>
      </w:r>
      <w:r w:rsidRPr="001700AF">
        <w:rPr>
          <w:rFonts w:ascii="Times New Roman" w:hAnsi="Times New Roman" w:cs="Times New Roman"/>
          <w:sz w:val="24"/>
          <w:szCs w:val="24"/>
        </w:rPr>
        <w:t xml:space="preserve"> муниципального образования.</w:t>
      </w:r>
      <w:r w:rsidRPr="001700AF">
        <w:rPr>
          <w:rFonts w:ascii="Times New Roman" w:hAnsi="Times New Roman" w:cs="Times New Roman"/>
          <w:sz w:val="24"/>
          <w:szCs w:val="24"/>
        </w:rPr>
        <w:tab/>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3. Муниципальный земельный контроль на территории </w:t>
      </w:r>
      <w:r w:rsidR="0045456B" w:rsidRPr="001700AF">
        <w:rPr>
          <w:rFonts w:ascii="Times New Roman" w:hAnsi="Times New Roman" w:cs="Times New Roman"/>
          <w:sz w:val="24"/>
          <w:szCs w:val="24"/>
        </w:rPr>
        <w:t xml:space="preserve">Подкаменского </w:t>
      </w:r>
      <w:r w:rsidRPr="001700AF">
        <w:rPr>
          <w:rFonts w:ascii="Times New Roman" w:hAnsi="Times New Roman" w:cs="Times New Roman"/>
          <w:sz w:val="24"/>
          <w:szCs w:val="24"/>
        </w:rPr>
        <w:t xml:space="preserve">муниципального образования осуществляет Администрация </w:t>
      </w:r>
      <w:r w:rsidR="0045456B" w:rsidRPr="001700AF">
        <w:rPr>
          <w:rFonts w:ascii="Times New Roman" w:hAnsi="Times New Roman" w:cs="Times New Roman"/>
          <w:sz w:val="24"/>
          <w:szCs w:val="24"/>
        </w:rPr>
        <w:t>Подкаменского</w:t>
      </w:r>
      <w:r w:rsidRPr="001700AF">
        <w:rPr>
          <w:rFonts w:ascii="Times New Roman" w:hAnsi="Times New Roman" w:cs="Times New Roman"/>
          <w:sz w:val="24"/>
          <w:szCs w:val="24"/>
        </w:rPr>
        <w:t xml:space="preserve"> сельского поселения (далее - орган муниципального земельного контроля).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4. К отношениям, связанным с осуществлением муниципального земельного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 года №131-ФЗ «Об общих принципах организации местного самоуправления в Российской Федерации».  </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5. Орган муниципального земельного контроля осуществляет муниципальный земельный контроль за соблюдением:</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б) обязательных требований об использовании</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земельных участков</w:t>
      </w:r>
      <w:r w:rsidRPr="001700AF">
        <w:rPr>
          <w:rFonts w:ascii="Times New Roman" w:hAnsi="Times New Roman" w:cs="Times New Roman"/>
          <w:sz w:val="24"/>
          <w:szCs w:val="24"/>
        </w:rPr>
        <w:br/>
        <w:t>по целевому назначению в соответствии с их принадлежностью к той или иной категории земель и (или) разрешенным использованием;</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г) обязательных требований, связанных с обязанностью </w:t>
      </w:r>
      <w:r w:rsidRPr="001700AF">
        <w:rPr>
          <w:rFonts w:ascii="Times New Roman" w:hAnsi="Times New Roman" w:cs="Times New Roman"/>
          <w:sz w:val="24"/>
          <w:szCs w:val="24"/>
        </w:rPr>
        <w:br/>
        <w:t xml:space="preserve">по приведению земель в состояние, пригодное для использования </w:t>
      </w:r>
      <w:r w:rsidRPr="001700AF">
        <w:rPr>
          <w:rFonts w:ascii="Times New Roman" w:hAnsi="Times New Roman" w:cs="Times New Roman"/>
          <w:sz w:val="24"/>
          <w:szCs w:val="24"/>
        </w:rPr>
        <w:br/>
        <w:t>по целевому назначению;</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д)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6. Руководствуясь пунктом 7 статьи 22 Федерального закона от 31 июля 2020 года №248-ФЗ «О государственном контроле (надзоре) и муниципальном контроле в Российской Федерации» система оценки и управления рисками при осуществлении </w:t>
      </w:r>
      <w:r w:rsidRPr="001700AF">
        <w:rPr>
          <w:rFonts w:ascii="Times New Roman" w:hAnsi="Times New Roman" w:cs="Times New Roman"/>
          <w:sz w:val="24"/>
          <w:szCs w:val="24"/>
        </w:rPr>
        <w:lastRenderedPageBreak/>
        <w:t xml:space="preserve">муниципального земельного контроля на территории </w:t>
      </w:r>
      <w:r w:rsidR="0045456B" w:rsidRPr="001700AF">
        <w:rPr>
          <w:rFonts w:ascii="Times New Roman" w:hAnsi="Times New Roman" w:cs="Times New Roman"/>
          <w:sz w:val="24"/>
          <w:szCs w:val="24"/>
        </w:rPr>
        <w:t>Подкаменского</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муниципального образования не применяется.</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7. Руководствуясь пунктом 2 статьи 61 Федерального закона от 31 июля 2020 года №248-ФЗ «О государственном контроле (надзоре) и муниципальном контроле в Российской Федерации»</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 xml:space="preserve">муниципальный земельный контроль на территории </w:t>
      </w:r>
      <w:r w:rsidR="0045456B" w:rsidRPr="001700AF">
        <w:rPr>
          <w:rFonts w:ascii="Times New Roman" w:hAnsi="Times New Roman" w:cs="Times New Roman"/>
          <w:sz w:val="24"/>
          <w:szCs w:val="24"/>
        </w:rPr>
        <w:t>Подкаменского</w:t>
      </w:r>
      <w:r w:rsidRPr="001700AF">
        <w:rPr>
          <w:rFonts w:ascii="Times New Roman" w:hAnsi="Times New Roman" w:cs="Times New Roman"/>
          <w:sz w:val="24"/>
          <w:szCs w:val="24"/>
        </w:rPr>
        <w:t xml:space="preserve"> муниципального образования осуществляется без проведения плановых контрольных (надзорных) мероприятий.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8. В соответствии с частью 3 статьи 66 Федерального закона от 31 июля 2020 года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9. Орган муниципального земельного контроля</w:t>
      </w:r>
      <w:r w:rsidR="00351BB0" w:rsidRPr="001700AF">
        <w:rPr>
          <w:rFonts w:ascii="Times New Roman" w:hAnsi="Times New Roman" w:cs="Times New Roman"/>
          <w:sz w:val="24"/>
          <w:szCs w:val="24"/>
        </w:rPr>
        <w:t xml:space="preserve"> </w:t>
      </w:r>
      <w:r w:rsidRPr="001700AF">
        <w:rPr>
          <w:rFonts w:ascii="Times New Roman" w:hAnsi="Times New Roman" w:cs="Times New Roman"/>
          <w:sz w:val="24"/>
          <w:szCs w:val="24"/>
        </w:rPr>
        <w:t>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5D6C35" w:rsidRPr="001700AF" w:rsidRDefault="005D6C35" w:rsidP="0045456B">
      <w:pPr>
        <w:spacing w:after="0" w:line="240" w:lineRule="auto"/>
        <w:jc w:val="both"/>
        <w:rPr>
          <w:rFonts w:ascii="Times New Roman" w:hAnsi="Times New Roman" w:cs="Times New Roman"/>
          <w:bCs/>
          <w:sz w:val="24"/>
          <w:szCs w:val="24"/>
        </w:rPr>
      </w:pPr>
      <w:r w:rsidRPr="001700AF">
        <w:rPr>
          <w:rFonts w:ascii="Times New Roman" w:hAnsi="Times New Roman" w:cs="Times New Roman"/>
          <w:sz w:val="24"/>
          <w:szCs w:val="24"/>
        </w:rPr>
        <w:tab/>
        <w:t>Формы документов</w:t>
      </w:r>
      <w:r w:rsidR="00351BB0" w:rsidRPr="001700AF">
        <w:rPr>
          <w:rFonts w:ascii="Times New Roman" w:hAnsi="Times New Roman" w:cs="Times New Roman"/>
          <w:sz w:val="24"/>
          <w:szCs w:val="24"/>
        </w:rPr>
        <w:t xml:space="preserve"> </w:t>
      </w:r>
      <w:r w:rsidRPr="001700AF">
        <w:rPr>
          <w:rFonts w:ascii="Times New Roman" w:hAnsi="Times New Roman" w:cs="Times New Roman"/>
          <w:bCs/>
          <w:sz w:val="24"/>
          <w:szCs w:val="24"/>
        </w:rPr>
        <w:t xml:space="preserve">составляемые и используемые при осуществлении муниципального земельного контроля на территории </w:t>
      </w:r>
      <w:r w:rsidR="0045456B" w:rsidRPr="001700AF">
        <w:rPr>
          <w:rFonts w:ascii="Times New Roman" w:hAnsi="Times New Roman" w:cs="Times New Roman"/>
          <w:bCs/>
          <w:sz w:val="24"/>
          <w:szCs w:val="24"/>
        </w:rPr>
        <w:t>Подкаменского</w:t>
      </w:r>
      <w:r w:rsidR="00831CFE" w:rsidRPr="001700AF">
        <w:rPr>
          <w:rFonts w:ascii="Times New Roman" w:hAnsi="Times New Roman" w:cs="Times New Roman"/>
          <w:bCs/>
          <w:sz w:val="24"/>
          <w:szCs w:val="24"/>
        </w:rPr>
        <w:t xml:space="preserve"> </w:t>
      </w:r>
      <w:r w:rsidRPr="001700AF">
        <w:rPr>
          <w:rFonts w:ascii="Times New Roman" w:hAnsi="Times New Roman" w:cs="Times New Roman"/>
          <w:sz w:val="24"/>
          <w:szCs w:val="24"/>
        </w:rPr>
        <w:t xml:space="preserve">муниципального образования </w:t>
      </w:r>
      <w:r w:rsidRPr="001700AF">
        <w:rPr>
          <w:rFonts w:ascii="Times New Roman" w:hAnsi="Times New Roman" w:cs="Times New Roman"/>
          <w:bCs/>
          <w:sz w:val="24"/>
          <w:szCs w:val="24"/>
        </w:rPr>
        <w:t>утверждены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10. Оценка результативности и эффективности осуществления муниципального земельного контроля осуществляется согласно статьи 30 Федерального закона от 31 июля 2020 года № 248-ФЗ «О государственном контроле (надзоре) и муниципальном контроле в Российской Федерации».  </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11.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постановлением администрации</w:t>
      </w:r>
      <w:r w:rsidR="00831CFE" w:rsidRPr="001700AF">
        <w:rPr>
          <w:rFonts w:ascii="Times New Roman" w:hAnsi="Times New Roman" w:cs="Times New Roman"/>
          <w:sz w:val="24"/>
          <w:szCs w:val="24"/>
        </w:rPr>
        <w:t xml:space="preserve"> </w:t>
      </w:r>
      <w:r w:rsidR="0045456B" w:rsidRPr="001700AF">
        <w:rPr>
          <w:rFonts w:ascii="Times New Roman" w:hAnsi="Times New Roman" w:cs="Times New Roman"/>
          <w:sz w:val="24"/>
          <w:szCs w:val="24"/>
        </w:rPr>
        <w:t>Подкаменского</w:t>
      </w:r>
      <w:r w:rsidRPr="001700AF">
        <w:rPr>
          <w:rFonts w:ascii="Times New Roman" w:hAnsi="Times New Roman" w:cs="Times New Roman"/>
          <w:sz w:val="24"/>
          <w:szCs w:val="24"/>
        </w:rPr>
        <w:t xml:space="preserve"> сельского поселения, также могут проводиться профилактические мероприятия, не предусмотренные программой профилактики рисков причинения вреда. </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12. При осуществлении муниципального земельного контроля на территории </w:t>
      </w:r>
      <w:r w:rsidR="0045456B" w:rsidRPr="001700AF">
        <w:rPr>
          <w:rFonts w:ascii="Times New Roman" w:hAnsi="Times New Roman" w:cs="Times New Roman"/>
          <w:sz w:val="24"/>
          <w:szCs w:val="24"/>
        </w:rPr>
        <w:t>Подкаменского</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муниципального образования могут проводиться следующие виды профилактических мероприятий: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а) информирование;</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б) обобщение правоприменительной практики;</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 xml:space="preserve">        </w:t>
      </w:r>
      <w:r w:rsidR="00D402CD">
        <w:rPr>
          <w:rFonts w:ascii="Times New Roman" w:hAnsi="Times New Roman" w:cs="Times New Roman"/>
          <w:sz w:val="24"/>
          <w:szCs w:val="24"/>
        </w:rPr>
        <w:t xml:space="preserve">  </w:t>
      </w:r>
      <w:r w:rsidRPr="001700AF">
        <w:rPr>
          <w:rFonts w:ascii="Times New Roman" w:hAnsi="Times New Roman" w:cs="Times New Roman"/>
          <w:sz w:val="24"/>
          <w:szCs w:val="24"/>
        </w:rPr>
        <w:t xml:space="preserve">  в) объявление предостережений;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lastRenderedPageBreak/>
        <w:tab/>
        <w:t>г) консультирование;</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д) профилактический визит.</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13. Информирование осуществляется органом муниципального земельного контроля посредством размещения соответствующих сведений на официальном сайте органа местного самоуправления</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и средствах массовой информации.</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Органы муниципального земельного контроля обязаны размещать и поддерживать в актуальном состоянии</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на официальном сайте в сети «Интернет» сведения, предусмотренные частью 3 статьи 46 Федерального закона от 31 июля 2020 года № 248-ФЗ«О государственном контроле (надзоре) и муниципальном контроле в Российской Федерации».</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14.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года, следующего за отчетным годом, на официальном сайте органа</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муниципального земельного контроля в информационно-телекоммуникационной сети «Интернет».</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15. Предостережение о недопустимости нарушения обязательных требований объявляется контролируемому лицу в случае наличия</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и направляется в адрес контролируемого лица.</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Объявляемые предостережения</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о недопустимости нарушения обязательных требований регистрируются в журнале учета предостережений с присвоением регистрационного номера.</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w:t>
      </w:r>
      <w:r w:rsidRPr="001700AF">
        <w:rPr>
          <w:rFonts w:ascii="Times New Roman" w:hAnsi="Times New Roman" w:cs="Times New Roman"/>
          <w:sz w:val="24"/>
          <w:szCs w:val="24"/>
        </w:rPr>
        <w:br/>
        <w:t>с возражением. В случае несогласия с возражением указываются соответствующие обоснования.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16. Консультирование контролируемых лиц осуществляется должностным лицом</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органа муниципального земельного контроля по телефону, посредством</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видео-конференц-связи, на личном приеме либо в ходе проведения профилактических мероприятий, контрольных (надзорных) мероприятий.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Личный прием граждан проводится должностным лицом</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органа</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 xml:space="preserve">муниципального земельного контроля.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Консультирование осуществляется в устной или письменной форме по следующим вопросам:</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1) организация и осуществление муниципального земельного контроля;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lastRenderedPageBreak/>
        <w:tab/>
        <w:t>2) порядок осуществления контрольных (надзорных) мероприятий, установленных настоящим Положением;</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3) порядок обжалования действий (бездействия) должностных лиц органа муниципального земельного контроля;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4) получение информации о нормативных правовых актах </w:t>
      </w:r>
      <w:r w:rsidRPr="001700AF">
        <w:rPr>
          <w:rFonts w:ascii="Times New Roman" w:hAnsi="Times New Roman" w:cs="Times New Roman"/>
          <w:sz w:val="24"/>
          <w:szCs w:val="24"/>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Консультирование контролируемых лиц в письменной форме осуществляется должностным лицом в следующих случаях:</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а) контролируемым лицом представлен письменный запрос </w:t>
      </w:r>
      <w:r w:rsidRPr="001700AF">
        <w:rPr>
          <w:rFonts w:ascii="Times New Roman" w:hAnsi="Times New Roman" w:cs="Times New Roman"/>
          <w:sz w:val="24"/>
          <w:szCs w:val="24"/>
        </w:rPr>
        <w:br/>
        <w:t>о представлении письменного ответа по вопросам консультирования;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б) за время консультирования предоставить ответ на поставленные вопросы невозможно;</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в) ответ на поставленные вопросы требует дополнительного запроса сведений.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w:t>
      </w:r>
      <w:r w:rsidRPr="001700AF">
        <w:rPr>
          <w:rFonts w:ascii="Times New Roman" w:hAnsi="Times New Roman" w:cs="Times New Roman"/>
          <w:sz w:val="24"/>
          <w:szCs w:val="24"/>
        </w:rPr>
        <w:br/>
        <w:t>с законодательством Российской Федерации.</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45456B" w:rsidRPr="001700AF">
        <w:rPr>
          <w:rFonts w:ascii="Times New Roman" w:hAnsi="Times New Roman" w:cs="Times New Roman"/>
          <w:sz w:val="24"/>
          <w:szCs w:val="24"/>
        </w:rPr>
        <w:t>Подкаменского</w:t>
      </w:r>
      <w:r w:rsidRPr="001700AF">
        <w:rPr>
          <w:rFonts w:ascii="Times New Roman" w:hAnsi="Times New Roman" w:cs="Times New Roman"/>
          <w:sz w:val="24"/>
          <w:szCs w:val="24"/>
        </w:rPr>
        <w:t xml:space="preserve"> сельского поселения информационно-телекоммуникационной сети «Интернет» письменного разъяснения.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18. В рамках осуществления муниципального земельного контроляпри взаимодействии с контролируемым лицом проводятся следующие виды контрольных(надзорных) мероприятий: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lastRenderedPageBreak/>
        <w:tab/>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подразделений),получения письменных объяснений, инструментального обследования);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б) рейдовый осмотр (посредством осмотра, опроса, получения письменных объяснений, истребования документов, которые</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подразделений),инструментального обследования, экспертизы);</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в) документарная проверка (посредством получения письменных объяснений, истребования документов);</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г) выездная проверка (посредством осмотра, опроса, получения письменных объяснений, истребования документов, инструментального обследования).</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Без взаимодействия с контролируемым лицом проводятся следующие контрольные (надзорные) мероприятия:</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а) наблюдение за соблюдением обязательных требований;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б) выездное обследование.</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19. Контрольные (надзорные) мероприятия, указанные в пункте 18 настоящего Положения, проводятся в форме внеплановых мероприятий и после согласования с органами прокуратуры.</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20.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а)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в отношении иных контролируемых лиц;</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21. Контрольные (надзорные) мероприятия, проводимые </w:t>
      </w:r>
      <w:r w:rsidRPr="001700AF">
        <w:rPr>
          <w:rFonts w:ascii="Times New Roman" w:hAnsi="Times New Roman" w:cs="Times New Roman"/>
          <w:sz w:val="24"/>
          <w:szCs w:val="24"/>
        </w:rPr>
        <w:br/>
        <w:t>при</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 xml:space="preserve">взаимодействии с контролируемым лицом, проводятся на основании решения о проведении контрольного (надзорного) мероприятия. </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22.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(надзорного) мероприятия.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lastRenderedPageBreak/>
        <w:tab/>
        <w:t>23. Контрольные (надзорные) мероприятия, проводимые без взаимодействия с контролируемыми лицами, проводятся должностными лицами органа муниципального земельного контроля на основании заданий, выдаваемых руководителем или заместителем руководителя органа муниципального земельного контроля.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24. Контрольные (надзорные) мероприятия в отношении граждан, юридических лиц и индивидуальных предпринимателей проводятся должностными лицами органа</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муниципального земельного контроля в соответствии с Федеральным законом«О государственном контроле (надзоре) и муниципальном контроле</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 xml:space="preserve">в Российской Федерации». </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25. Орган муниципального земельного контроля при организации </w:t>
      </w:r>
      <w:r w:rsidRPr="001700AF">
        <w:rPr>
          <w:rFonts w:ascii="Times New Roman" w:hAnsi="Times New Roman" w:cs="Times New Roman"/>
          <w:sz w:val="24"/>
          <w:szCs w:val="24"/>
        </w:rPr>
        <w:br/>
        <w:t>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 xml:space="preserve">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от6 марта 2021 года № 338«О межведомственном информационном взаимодействии в рамках осуществления государственного контроля (надзора), муниципального контроля». </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26.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27.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28. 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муниципального земельного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органа</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 xml:space="preserve">муниципального земельного контроля, включая задания, содержащиеся в планах работы контрольного (надзорного) органа в течение установленного в нем срока. </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lastRenderedPageBreak/>
        <w:tab/>
        <w:t>Форма задания должностного лица об осуществлении наблюдения за соблюдением обязательных требований (мониторинг безопасности) утверждается органом</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муниципального земельного контроля.</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органа</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 xml:space="preserve">муниципального земельного контроля, для принятия решений в соответствии с положениями Федерального закона от 31 июля 2020 года № 248-ФЗ «О государственном контроле (надзоре) и муниципальном контроле в Российской Федерации».   </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29. Случаями, при наступлении которых контролируемое лицо вправе в соответствии с частью 8 статьи 31 Федерального закона от 31 июля 2020 года № 248-ФЗ «О государственном контроле (надзоре) и муниципальном контроле в Российской Федерации» представить в орган муниципального земельного контроля информацию о невозможности присутствия при проведении контрольного (надзорного) мероприятия являются:</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а) нахождение на стационарном лечении в медицинском учреждении;</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б) нахождение за пределами Российской Федерации;</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в) административный арест;</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Информация лица должна содержать:</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а) описание обстоятельств непреодолимой силы и их продолжительность;</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5D6C35" w:rsidRPr="001700AF" w:rsidRDefault="005D6C35" w:rsidP="0045456B">
      <w:pPr>
        <w:autoSpaceDE w:val="0"/>
        <w:autoSpaceDN w:val="0"/>
        <w:adjustRightInd w:val="0"/>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контролируемого лица.</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30. Для фиксации инспекторами и лицами, привлекаемыми </w:t>
      </w:r>
      <w:r w:rsidRPr="001700AF">
        <w:rPr>
          <w:rFonts w:ascii="Times New Roman" w:hAnsi="Times New Roman" w:cs="Times New Roman"/>
          <w:sz w:val="24"/>
          <w:szCs w:val="24"/>
        </w:rPr>
        <w:br/>
        <w:t>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31.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 xml:space="preserve">о привлечении к ответственности и (или) применение контрольным (надзорным) органом мер, </w:t>
      </w:r>
      <w:r w:rsidRPr="001700AF">
        <w:rPr>
          <w:rFonts w:ascii="Times New Roman" w:hAnsi="Times New Roman" w:cs="Times New Roman"/>
          <w:sz w:val="24"/>
          <w:szCs w:val="24"/>
        </w:rPr>
        <w:lastRenderedPageBreak/>
        <w:t xml:space="preserve">предусмотренных частью 2 статьи 90 Федерального </w:t>
      </w:r>
      <w:hyperlink r:id="rId8" w:history="1">
        <w:r w:rsidRPr="001700AF">
          <w:rPr>
            <w:rStyle w:val="a3"/>
            <w:rFonts w:ascii="Times New Roman" w:hAnsi="Times New Roman" w:cs="Times New Roman"/>
            <w:sz w:val="24"/>
            <w:szCs w:val="24"/>
          </w:rPr>
          <w:t>закона</w:t>
        </w:r>
      </w:hyperlink>
      <w:r w:rsidRPr="001700AF">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32. По окончании проведения контрольного (надзорного) мероприятия составляется акт контрольного (надзорного) мероприятия.</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Оформление акта производится в день окончания проведения такого мероприятия.</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33. Информация о контрольных (надзорных) мероприятиях размещается в Едином реестре контрольных (надзорных) мероприятий.</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34.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Гражданин, не осуществляющий предпринимательской деятельности, являющийся контролируемым лицом, информируется</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Информирование контролируемого лица о совершаемых должностными лицами органа</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осуществляться в том числена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35.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36.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w:t>
      </w:r>
      <w:r w:rsidRPr="001700AF">
        <w:rPr>
          <w:rFonts w:ascii="Times New Roman" w:hAnsi="Times New Roman" w:cs="Times New Roman"/>
          <w:sz w:val="24"/>
          <w:szCs w:val="24"/>
        </w:rPr>
        <w:lastRenderedPageBreak/>
        <w:t>причинения вреда (ущерба) охраняемым законом ценностям, но не более чем на 6 (шесть) месяцев;</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1700AF">
        <w:rPr>
          <w:rFonts w:ascii="Times New Roman" w:hAnsi="Times New Roman" w:cs="Times New Roman"/>
          <w:sz w:val="24"/>
          <w:szCs w:val="24"/>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D6C35" w:rsidRPr="001700AF" w:rsidRDefault="005D6C35" w:rsidP="0045456B">
      <w:pPr>
        <w:spacing w:after="0" w:line="240" w:lineRule="auto"/>
        <w:jc w:val="both"/>
        <w:rPr>
          <w:rFonts w:ascii="Times New Roman" w:hAnsi="Times New Roman" w:cs="Times New Roman"/>
          <w:color w:val="FF0000"/>
          <w:sz w:val="24"/>
          <w:szCs w:val="24"/>
        </w:rPr>
      </w:pPr>
      <w:r w:rsidRPr="001700AF">
        <w:rPr>
          <w:rFonts w:ascii="Times New Roman" w:hAnsi="Times New Roman" w:cs="Times New Roman"/>
          <w:sz w:val="24"/>
          <w:szCs w:val="24"/>
        </w:rPr>
        <w:tab/>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6C35" w:rsidRPr="001700AF" w:rsidRDefault="005D6C35" w:rsidP="0045456B">
      <w:pPr>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37.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5D6C35" w:rsidRPr="001700AF" w:rsidRDefault="005D6C35" w:rsidP="0045456B">
      <w:pPr>
        <w:tabs>
          <w:tab w:val="left" w:pos="709"/>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В случае поступления возражений, указанных в настоящем пункте, орган муниципального 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38.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«О государственном контроле (надзоре) </w:t>
      </w:r>
      <w:r w:rsidRPr="001700AF">
        <w:rPr>
          <w:rFonts w:ascii="Times New Roman" w:hAnsi="Times New Roman" w:cs="Times New Roman"/>
          <w:sz w:val="24"/>
          <w:szCs w:val="24"/>
        </w:rPr>
        <w:br/>
        <w:t>и муниципальном контроле в Российской Федерации».</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Решения органа муниципального земельного контроля, действия (бездействие) их должностных </w:t>
      </w:r>
      <w:r w:rsidR="00542467" w:rsidRPr="001700AF">
        <w:rPr>
          <w:rFonts w:ascii="Times New Roman" w:hAnsi="Times New Roman" w:cs="Times New Roman"/>
          <w:sz w:val="24"/>
          <w:szCs w:val="24"/>
        </w:rPr>
        <w:t xml:space="preserve"> </w:t>
      </w:r>
      <w:r w:rsidRPr="001700AF">
        <w:rPr>
          <w:rFonts w:ascii="Times New Roman" w:hAnsi="Times New Roman" w:cs="Times New Roman"/>
          <w:sz w:val="24"/>
          <w:szCs w:val="24"/>
        </w:rPr>
        <w:t xml:space="preserve"> быть обжалованы в судебном порядке. Досудебный порядок подачи жалоб на решения органа муниципального контроля, действия (бездействия)должностных лиц, уполномоченных осуществлять муниципальный земельный контроль , не применяется.</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39. Должностные лица органа</w:t>
      </w:r>
      <w:r w:rsidR="00542467" w:rsidRPr="001700AF">
        <w:rPr>
          <w:rFonts w:ascii="Times New Roman" w:hAnsi="Times New Roman" w:cs="Times New Roman"/>
          <w:sz w:val="24"/>
          <w:szCs w:val="24"/>
        </w:rPr>
        <w:t xml:space="preserve"> </w:t>
      </w:r>
      <w:r w:rsidRPr="001700AF">
        <w:rPr>
          <w:rFonts w:ascii="Times New Roman" w:hAnsi="Times New Roman" w:cs="Times New Roman"/>
          <w:sz w:val="24"/>
          <w:szCs w:val="24"/>
        </w:rPr>
        <w:t>муниципального земельного контроля, осуществляющие муниципальный земельный контроль, одновременно по должности являются:</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lastRenderedPageBreak/>
        <w:tab/>
        <w:t xml:space="preserve">а) руководитель органа муниципального земельного контроля – Глава </w:t>
      </w:r>
      <w:r w:rsidR="0045456B" w:rsidRPr="001700AF">
        <w:rPr>
          <w:rFonts w:ascii="Times New Roman" w:hAnsi="Times New Roman" w:cs="Times New Roman"/>
          <w:sz w:val="24"/>
          <w:szCs w:val="24"/>
        </w:rPr>
        <w:t>Подкаменского</w:t>
      </w:r>
      <w:r w:rsidRPr="001700AF">
        <w:rPr>
          <w:rFonts w:ascii="Times New Roman" w:hAnsi="Times New Roman" w:cs="Times New Roman"/>
          <w:sz w:val="24"/>
          <w:szCs w:val="24"/>
        </w:rPr>
        <w:t xml:space="preserve"> муниципального образования;</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 xml:space="preserve">б) лицо, уполномоченное на осуществление муниципального земельного контроля и мероприятий по проверке - ведущий специалист администрации </w:t>
      </w:r>
      <w:r w:rsidR="0045456B" w:rsidRPr="001700AF">
        <w:rPr>
          <w:rFonts w:ascii="Times New Roman" w:hAnsi="Times New Roman" w:cs="Times New Roman"/>
          <w:sz w:val="24"/>
          <w:szCs w:val="24"/>
        </w:rPr>
        <w:t>Подкаменского</w:t>
      </w:r>
      <w:r w:rsidRPr="001700AF">
        <w:rPr>
          <w:rFonts w:ascii="Times New Roman" w:hAnsi="Times New Roman" w:cs="Times New Roman"/>
          <w:sz w:val="24"/>
          <w:szCs w:val="24"/>
        </w:rPr>
        <w:t xml:space="preserve"> сельского поселения.</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40.Должностным лицом</w:t>
      </w:r>
      <w:r w:rsidR="00542467" w:rsidRPr="001700AF">
        <w:rPr>
          <w:rFonts w:ascii="Times New Roman" w:hAnsi="Times New Roman" w:cs="Times New Roman"/>
          <w:sz w:val="24"/>
          <w:szCs w:val="24"/>
        </w:rPr>
        <w:t xml:space="preserve"> </w:t>
      </w:r>
      <w:r w:rsidRPr="001700AF">
        <w:rPr>
          <w:rFonts w:ascii="Times New Roman" w:hAnsi="Times New Roman" w:cs="Times New Roman"/>
          <w:sz w:val="24"/>
          <w:szCs w:val="24"/>
        </w:rPr>
        <w:t>органа муниципального земельного контроля,</w:t>
      </w:r>
      <w:r w:rsidR="00542467" w:rsidRPr="001700AF">
        <w:rPr>
          <w:rFonts w:ascii="Times New Roman" w:hAnsi="Times New Roman" w:cs="Times New Roman"/>
          <w:sz w:val="24"/>
          <w:szCs w:val="24"/>
        </w:rPr>
        <w:t xml:space="preserve"> </w:t>
      </w:r>
      <w:r w:rsidRPr="001700AF">
        <w:rPr>
          <w:rFonts w:ascii="Times New Roman" w:hAnsi="Times New Roman" w:cs="Times New Roman"/>
          <w:sz w:val="24"/>
          <w:szCs w:val="24"/>
        </w:rPr>
        <w:t>уполномоченным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является -руководитель органа муниципального земельного контроля.</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41. Должностным лицом органа муниципального земельного контроля, уполномоченными на осуществление муниципального земельного контроля, является-  лицо уполномоченное на осуществление муниципального земельного контроля и мероприятий по проверке.</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Лицо уполномоченное на осуществление муниципального земельного контроля и мероприятий по проверке, при осуществлении муниципального земельного контроля, имеет права, обязанности и несет ответственность в соответствии с Федеральным</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законом от 31 июля 2020 года № 248-ФЗ «О государственном контроле (надзоре) и</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муниципальном контроле в Российской Федерации» и иными федеральными</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законами.</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42.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Лицо уполномоченное на осуществление муниципального земельного контроля и мероприятий по проверке, осуществляющие муниципальный земельный контроль, в срок не позднее 5 рабочих дней со дня окончания контрольного (надзорного) мероприятия</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 xml:space="preserve">направляет в администрацию </w:t>
      </w:r>
      <w:r w:rsidR="0045456B" w:rsidRPr="001700AF">
        <w:rPr>
          <w:rFonts w:ascii="Times New Roman" w:hAnsi="Times New Roman" w:cs="Times New Roman"/>
          <w:sz w:val="24"/>
          <w:szCs w:val="24"/>
        </w:rPr>
        <w:t>Подкаменского</w:t>
      </w:r>
      <w:r w:rsidRPr="001700AF">
        <w:rPr>
          <w:rFonts w:ascii="Times New Roman" w:hAnsi="Times New Roman" w:cs="Times New Roman"/>
          <w:sz w:val="24"/>
          <w:szCs w:val="24"/>
        </w:rPr>
        <w:t xml:space="preserve"> сельского поселения уведомление о выявлении самовольной постройки с приложением документов, подтверждающих указанный факт,  если</w:t>
      </w:r>
      <w:r w:rsidR="0019264D">
        <w:rPr>
          <w:rFonts w:ascii="Times New Roman" w:hAnsi="Times New Roman" w:cs="Times New Roman"/>
          <w:sz w:val="24"/>
          <w:szCs w:val="24"/>
        </w:rPr>
        <w:t xml:space="preserve"> </w:t>
      </w:r>
      <w:r w:rsidRPr="001700AF">
        <w:rPr>
          <w:rFonts w:ascii="Times New Roman" w:hAnsi="Times New Roman" w:cs="Times New Roman"/>
          <w:sz w:val="24"/>
          <w:szCs w:val="24"/>
        </w:rPr>
        <w:t>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ab/>
        <w:t>43. Должностные лица, осуществляющие муниципальный земельный контроль, имеют бланки документов с наименованием органа муниципального земельного контроля, необходимых для осуществления муниципального земельного контроля, и служебные удостоверения.</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 xml:space="preserve">           44.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 июля 2020 года № 248-ФЗ «О государственном контроле (надзоре) и</w:t>
      </w:r>
      <w:r w:rsidR="00831CFE" w:rsidRPr="001700AF">
        <w:rPr>
          <w:rFonts w:ascii="Times New Roman" w:hAnsi="Times New Roman" w:cs="Times New Roman"/>
          <w:sz w:val="24"/>
          <w:szCs w:val="24"/>
        </w:rPr>
        <w:t xml:space="preserve"> </w:t>
      </w:r>
      <w:r w:rsidRPr="001700AF">
        <w:rPr>
          <w:rFonts w:ascii="Times New Roman" w:hAnsi="Times New Roman" w:cs="Times New Roman"/>
          <w:sz w:val="24"/>
          <w:szCs w:val="24"/>
        </w:rPr>
        <w:t>муниципальном контроле в Российской Федерации».</w:t>
      </w:r>
    </w:p>
    <w:p w:rsidR="005D6C35" w:rsidRPr="001700AF" w:rsidRDefault="005D6C35" w:rsidP="0045456B">
      <w:pPr>
        <w:tabs>
          <w:tab w:val="left" w:pos="709"/>
          <w:tab w:val="left" w:pos="2442"/>
        </w:tabs>
        <w:spacing w:after="0" w:line="240" w:lineRule="auto"/>
        <w:jc w:val="both"/>
        <w:rPr>
          <w:rFonts w:ascii="Times New Roman" w:hAnsi="Times New Roman" w:cs="Times New Roman"/>
          <w:sz w:val="24"/>
          <w:szCs w:val="24"/>
        </w:rPr>
      </w:pPr>
      <w:r w:rsidRPr="001700AF">
        <w:rPr>
          <w:rFonts w:ascii="Times New Roman" w:hAnsi="Times New Roman" w:cs="Times New Roman"/>
          <w:sz w:val="24"/>
          <w:szCs w:val="24"/>
        </w:rPr>
        <w:t xml:space="preserve">            45. Ключевые показатели вида контроля и их целевые значения индикативные показатели для муниципального земельного контроля, утверждаются Думой </w:t>
      </w:r>
      <w:r w:rsidR="0045456B" w:rsidRPr="001700AF">
        <w:rPr>
          <w:rFonts w:ascii="Times New Roman" w:hAnsi="Times New Roman" w:cs="Times New Roman"/>
          <w:sz w:val="24"/>
          <w:szCs w:val="24"/>
        </w:rPr>
        <w:t>Подкаменского</w:t>
      </w:r>
      <w:r w:rsidRPr="001700AF">
        <w:rPr>
          <w:rFonts w:ascii="Times New Roman" w:hAnsi="Times New Roman" w:cs="Times New Roman"/>
          <w:sz w:val="24"/>
          <w:szCs w:val="24"/>
        </w:rPr>
        <w:t xml:space="preserve"> сельского поселения.</w:t>
      </w:r>
    </w:p>
    <w:sectPr w:rsidR="005D6C35" w:rsidRPr="001700AF" w:rsidSect="00831CFE">
      <w:headerReference w:type="even" r:id="rId9"/>
      <w:headerReference w:type="default" r:id="rId10"/>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2F1" w:rsidRDefault="007632F1" w:rsidP="006C7E91">
      <w:pPr>
        <w:spacing w:after="0" w:line="240" w:lineRule="auto"/>
      </w:pPr>
      <w:r>
        <w:separator/>
      </w:r>
    </w:p>
  </w:endnote>
  <w:endnote w:type="continuationSeparator" w:id="1">
    <w:p w:rsidR="007632F1" w:rsidRDefault="007632F1" w:rsidP="006C7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7632F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2F1" w:rsidRDefault="007632F1" w:rsidP="006C7E91">
      <w:pPr>
        <w:spacing w:after="0" w:line="240" w:lineRule="auto"/>
      </w:pPr>
      <w:r>
        <w:separator/>
      </w:r>
    </w:p>
  </w:footnote>
  <w:footnote w:type="continuationSeparator" w:id="1">
    <w:p w:rsidR="007632F1" w:rsidRDefault="007632F1" w:rsidP="006C7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34088">
    <w:pPr>
      <w:pStyle w:val="a4"/>
      <w:jc w:val="center"/>
    </w:pPr>
    <w:r>
      <w:fldChar w:fldCharType="begin"/>
    </w:r>
    <w:r w:rsidR="00C27129">
      <w:instrText>PAGE   \* MERGEFORMAT</w:instrText>
    </w:r>
    <w:r>
      <w:fldChar w:fldCharType="separate"/>
    </w:r>
    <w:r w:rsidR="0045456B">
      <w:rPr>
        <w:noProof/>
      </w:rPr>
      <w:t>2</w:t>
    </w:r>
    <w:r>
      <w:fldChar w:fldCharType="end"/>
    </w:r>
  </w:p>
  <w:p w:rsidR="00482FAF" w:rsidRDefault="007632F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34088" w:rsidP="00482FAF">
    <w:pPr>
      <w:pStyle w:val="a4"/>
      <w:framePr w:wrap="none" w:vAnchor="text" w:hAnchor="margin" w:xAlign="center" w:y="1"/>
      <w:rPr>
        <w:rStyle w:val="a8"/>
      </w:rPr>
    </w:pPr>
    <w:r>
      <w:rPr>
        <w:rStyle w:val="a8"/>
      </w:rPr>
      <w:fldChar w:fldCharType="begin"/>
    </w:r>
    <w:r w:rsidR="00C27129">
      <w:rPr>
        <w:rStyle w:val="a8"/>
      </w:rPr>
      <w:instrText xml:space="preserve"> PAGE </w:instrText>
    </w:r>
    <w:r>
      <w:rPr>
        <w:rStyle w:val="a8"/>
      </w:rPr>
      <w:fldChar w:fldCharType="separate"/>
    </w:r>
    <w:r w:rsidR="00C27129">
      <w:rPr>
        <w:rStyle w:val="a8"/>
        <w:noProof/>
      </w:rPr>
      <w:t>2</w:t>
    </w:r>
    <w:r>
      <w:rPr>
        <w:rStyle w:val="a8"/>
      </w:rPr>
      <w:fldChar w:fldCharType="end"/>
    </w:r>
  </w:p>
  <w:p w:rsidR="00482FAF" w:rsidRDefault="007632F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7632F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6C35"/>
    <w:rsid w:val="001700AF"/>
    <w:rsid w:val="0019264D"/>
    <w:rsid w:val="00284638"/>
    <w:rsid w:val="00351BB0"/>
    <w:rsid w:val="0045456B"/>
    <w:rsid w:val="00542467"/>
    <w:rsid w:val="005D6C35"/>
    <w:rsid w:val="006C7E91"/>
    <w:rsid w:val="007632F1"/>
    <w:rsid w:val="007A0C3E"/>
    <w:rsid w:val="00831CFE"/>
    <w:rsid w:val="00850316"/>
    <w:rsid w:val="00891972"/>
    <w:rsid w:val="008C3083"/>
    <w:rsid w:val="00957072"/>
    <w:rsid w:val="009E33A2"/>
    <w:rsid w:val="00A34088"/>
    <w:rsid w:val="00AF412F"/>
    <w:rsid w:val="00B24CB1"/>
    <w:rsid w:val="00BB4FBC"/>
    <w:rsid w:val="00C27129"/>
    <w:rsid w:val="00C76839"/>
    <w:rsid w:val="00D402CD"/>
    <w:rsid w:val="00D95B6F"/>
    <w:rsid w:val="00EE6F11"/>
    <w:rsid w:val="00F40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6C35"/>
    <w:rPr>
      <w:color w:val="0000FF"/>
      <w:u w:val="single"/>
    </w:rPr>
  </w:style>
  <w:style w:type="paragraph" w:styleId="a4">
    <w:name w:val="header"/>
    <w:basedOn w:val="a"/>
    <w:link w:val="a5"/>
    <w:uiPriority w:val="99"/>
    <w:unhideWhenUsed/>
    <w:rsid w:val="005D6C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5D6C35"/>
    <w:rPr>
      <w:rFonts w:ascii="Times New Roman" w:eastAsia="Times New Roman" w:hAnsi="Times New Roman" w:cs="Times New Roman"/>
      <w:sz w:val="24"/>
      <w:szCs w:val="24"/>
    </w:rPr>
  </w:style>
  <w:style w:type="paragraph" w:styleId="a6">
    <w:name w:val="footer"/>
    <w:basedOn w:val="a"/>
    <w:link w:val="a7"/>
    <w:uiPriority w:val="99"/>
    <w:unhideWhenUsed/>
    <w:rsid w:val="005D6C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5D6C35"/>
    <w:rPr>
      <w:rFonts w:ascii="Times New Roman" w:eastAsia="Times New Roman" w:hAnsi="Times New Roman" w:cs="Times New Roman"/>
      <w:sz w:val="24"/>
      <w:szCs w:val="24"/>
    </w:rPr>
  </w:style>
  <w:style w:type="character" w:styleId="a8">
    <w:name w:val="page number"/>
    <w:basedOn w:val="a0"/>
    <w:uiPriority w:val="99"/>
    <w:semiHidden/>
    <w:unhideWhenUsed/>
    <w:rsid w:val="005D6C35"/>
  </w:style>
  <w:style w:type="paragraph" w:styleId="a9">
    <w:name w:val="Normal (Web)"/>
    <w:basedOn w:val="a"/>
    <w:unhideWhenUsed/>
    <w:rsid w:val="005D6C35"/>
    <w:pPr>
      <w:spacing w:before="100" w:beforeAutospacing="1" w:after="100" w:afterAutospacing="1" w:line="240" w:lineRule="auto"/>
    </w:pPr>
    <w:rPr>
      <w:rFonts w:ascii="Times New Roman" w:eastAsia="Times New Roman" w:hAnsi="Times New Roman" w:cs="Calibri"/>
      <w:sz w:val="24"/>
      <w:szCs w:val="24"/>
    </w:rPr>
  </w:style>
  <w:style w:type="table" w:styleId="aa">
    <w:name w:val="Table Grid"/>
    <w:basedOn w:val="a1"/>
    <w:uiPriority w:val="59"/>
    <w:rsid w:val="005D6C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45456B"/>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45456B"/>
    <w:rPr>
      <w:rFonts w:ascii="Calibri" w:eastAsia="Times New Roman" w:hAnsi="Calibri" w:cs="Times New Roman"/>
    </w:rPr>
  </w:style>
  <w:style w:type="paragraph" w:customStyle="1" w:styleId="ConsPlusNormal">
    <w:name w:val="ConsPlusNormal"/>
    <w:rsid w:val="0045456B"/>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6690595839E90FE3B0F8BEF0F533028F91D7726F1B49427CC7B4E6D4519050754375E02B07E4582EE9A8672e757Q"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Pages>
  <Words>5334</Words>
  <Characters>30406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12</cp:revision>
  <cp:lastPrinted>2022-07-28T01:17:00Z</cp:lastPrinted>
  <dcterms:created xsi:type="dcterms:W3CDTF">2022-07-19T02:22:00Z</dcterms:created>
  <dcterms:modified xsi:type="dcterms:W3CDTF">2022-08-01T07:58:00Z</dcterms:modified>
</cp:coreProperties>
</file>