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Российская Федерация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Иркутская область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Шелеховский район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ПОДКАМЕНСКОЕ МУНИЦИПАЛЬНОЕ ОБРАЗОВАНИЕ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Д У М А</w:t>
      </w: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Р Е Ш Е Н И Е</w:t>
      </w:r>
    </w:p>
    <w:p w:rsidR="00484FF5" w:rsidRPr="00484FF5" w:rsidRDefault="00E15579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left:0;text-align:left;flip:y;z-index:251660288" from="-18pt,-.45pt" to="491.4pt,1.3pt" strokeweight="4.5pt">
            <v:stroke linestyle="thinThick"/>
          </v:line>
        </w:pict>
      </w:r>
    </w:p>
    <w:p w:rsidR="00484FF5" w:rsidRPr="00176760" w:rsidRDefault="00484FF5" w:rsidP="00176760">
      <w:pPr>
        <w:rPr>
          <w:rFonts w:ascii="Arial" w:hAnsi="Arial" w:cs="Arial"/>
          <w:sz w:val="24"/>
          <w:szCs w:val="24"/>
        </w:rPr>
      </w:pPr>
      <w:r w:rsidRPr="00176760">
        <w:rPr>
          <w:rFonts w:ascii="Arial" w:hAnsi="Arial" w:cs="Arial"/>
          <w:sz w:val="24"/>
          <w:szCs w:val="24"/>
        </w:rPr>
        <w:t xml:space="preserve">от </w:t>
      </w:r>
      <w:r w:rsidR="00EA3D41">
        <w:rPr>
          <w:rFonts w:ascii="Arial" w:hAnsi="Arial" w:cs="Arial"/>
          <w:sz w:val="24"/>
          <w:szCs w:val="24"/>
        </w:rPr>
        <w:t>27</w:t>
      </w:r>
      <w:r w:rsidR="009B1E38" w:rsidRPr="00176760">
        <w:rPr>
          <w:rFonts w:ascii="Arial" w:hAnsi="Arial" w:cs="Arial"/>
          <w:sz w:val="24"/>
          <w:szCs w:val="24"/>
        </w:rPr>
        <w:t>.</w:t>
      </w:r>
      <w:r w:rsidR="00EA3D41">
        <w:rPr>
          <w:rFonts w:ascii="Arial" w:hAnsi="Arial" w:cs="Arial"/>
          <w:sz w:val="24"/>
          <w:szCs w:val="24"/>
        </w:rPr>
        <w:t>12</w:t>
      </w:r>
      <w:r w:rsidR="009B1E38" w:rsidRPr="00176760">
        <w:rPr>
          <w:rFonts w:ascii="Arial" w:hAnsi="Arial" w:cs="Arial"/>
          <w:sz w:val="24"/>
          <w:szCs w:val="24"/>
        </w:rPr>
        <w:t>.201</w:t>
      </w:r>
      <w:r w:rsidR="00EA3D41">
        <w:rPr>
          <w:rFonts w:ascii="Arial" w:hAnsi="Arial" w:cs="Arial"/>
          <w:sz w:val="24"/>
          <w:szCs w:val="24"/>
        </w:rPr>
        <w:t>6</w:t>
      </w:r>
      <w:r w:rsidRPr="00176760">
        <w:rPr>
          <w:rFonts w:ascii="Arial" w:hAnsi="Arial" w:cs="Arial"/>
          <w:sz w:val="24"/>
          <w:szCs w:val="24"/>
        </w:rPr>
        <w:t xml:space="preserve">г. </w:t>
      </w:r>
      <w:r w:rsidR="001148C7">
        <w:rPr>
          <w:rFonts w:ascii="Arial" w:hAnsi="Arial" w:cs="Arial"/>
          <w:sz w:val="24"/>
          <w:szCs w:val="24"/>
        </w:rPr>
        <w:t>№  1</w:t>
      </w:r>
      <w:r w:rsidR="00EA3D41">
        <w:rPr>
          <w:rFonts w:ascii="Arial" w:hAnsi="Arial" w:cs="Arial"/>
          <w:sz w:val="24"/>
          <w:szCs w:val="24"/>
        </w:rPr>
        <w:t>8</w:t>
      </w:r>
      <w:r w:rsidRPr="00176760">
        <w:rPr>
          <w:rFonts w:ascii="Arial" w:hAnsi="Arial" w:cs="Arial"/>
          <w:sz w:val="24"/>
          <w:szCs w:val="24"/>
        </w:rPr>
        <w:t>-рд</w:t>
      </w:r>
    </w:p>
    <w:p w:rsidR="00484FF5" w:rsidRPr="00484FF5" w:rsidRDefault="008619F0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«О бюджете</w:t>
      </w:r>
      <w:r w:rsidR="00484FF5" w:rsidRPr="00484FF5">
        <w:rPr>
          <w:rFonts w:ascii="Arial" w:hAnsi="Arial" w:cs="Arial"/>
          <w:sz w:val="24"/>
          <w:szCs w:val="24"/>
        </w:rPr>
        <w:t xml:space="preserve"> Подкаменского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му</w:t>
      </w:r>
      <w:r w:rsidR="009B1E38">
        <w:rPr>
          <w:rFonts w:ascii="Arial" w:hAnsi="Arial" w:cs="Arial"/>
          <w:sz w:val="24"/>
          <w:szCs w:val="24"/>
        </w:rPr>
        <w:t>ниципального образования на 2017</w:t>
      </w:r>
      <w:r w:rsidRPr="00484FF5">
        <w:rPr>
          <w:rFonts w:ascii="Arial" w:hAnsi="Arial" w:cs="Arial"/>
          <w:sz w:val="24"/>
          <w:szCs w:val="24"/>
        </w:rPr>
        <w:t xml:space="preserve"> год»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        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="00642D07">
        <w:rPr>
          <w:rFonts w:ascii="Arial" w:hAnsi="Arial" w:cs="Arial"/>
          <w:sz w:val="24"/>
          <w:szCs w:val="24"/>
        </w:rPr>
        <w:t>Законом</w:t>
      </w:r>
      <w:r w:rsidR="00F86B4A" w:rsidRPr="00F86B4A">
        <w:rPr>
          <w:rFonts w:ascii="Arial" w:hAnsi="Arial" w:cs="Arial"/>
          <w:sz w:val="24"/>
          <w:szCs w:val="24"/>
        </w:rPr>
        <w:t xml:space="preserve"> Иркутской области от 14.11.2016 года № 271-уг  «Об областном бюджете на 2017 год и на плановый пери</w:t>
      </w:r>
      <w:r w:rsidR="005952C2">
        <w:rPr>
          <w:rFonts w:ascii="Arial" w:hAnsi="Arial" w:cs="Arial"/>
          <w:sz w:val="24"/>
          <w:szCs w:val="24"/>
        </w:rPr>
        <w:t>од 2018 и 2019 годов», Решением</w:t>
      </w:r>
      <w:r w:rsidR="00F86B4A" w:rsidRPr="00F86B4A">
        <w:rPr>
          <w:rFonts w:ascii="Arial" w:hAnsi="Arial" w:cs="Arial"/>
          <w:sz w:val="24"/>
          <w:szCs w:val="24"/>
        </w:rPr>
        <w:t xml:space="preserve"> Думы Шелеховского муниципального района «О бюджете Шелеховского муниципального района на 2017 год и на плановый период 2018 и 2019 годов»,</w:t>
      </w:r>
      <w:r w:rsidR="00F86B4A">
        <w:rPr>
          <w:rFonts w:ascii="Arial" w:hAnsi="Arial" w:cs="Arial"/>
          <w:sz w:val="24"/>
          <w:szCs w:val="24"/>
        </w:rPr>
        <w:t xml:space="preserve"> </w:t>
      </w:r>
      <w:r w:rsidRPr="00484FF5">
        <w:rPr>
          <w:rFonts w:ascii="Arial" w:hAnsi="Arial" w:cs="Arial"/>
          <w:sz w:val="24"/>
          <w:szCs w:val="24"/>
        </w:rPr>
        <w:t>Решением Думы Подкаменского сельского поселения от 18.09.2014 года № 20-рд «Об утверждении Положения о бюджетном процессе в Подкаменс</w:t>
      </w:r>
      <w:r w:rsidR="005952C2">
        <w:rPr>
          <w:rFonts w:ascii="Arial" w:hAnsi="Arial" w:cs="Arial"/>
          <w:sz w:val="24"/>
          <w:szCs w:val="24"/>
        </w:rPr>
        <w:t xml:space="preserve">ком муниципальном образовании», </w:t>
      </w:r>
      <w:r w:rsidRPr="00484FF5">
        <w:rPr>
          <w:rFonts w:ascii="Arial" w:hAnsi="Arial" w:cs="Arial"/>
          <w:sz w:val="24"/>
          <w:szCs w:val="24"/>
        </w:rPr>
        <w:t xml:space="preserve">Уставом Подкаменского муниципального образования, 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center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ДУМА РЕШИЛА: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484FF5">
        <w:rPr>
          <w:rFonts w:ascii="Arial" w:hAnsi="Arial" w:cs="Arial"/>
          <w:sz w:val="24"/>
          <w:szCs w:val="24"/>
        </w:rPr>
        <w:t>Утвердить основные характеристики бюджета Подкаменского муниципальн</w:t>
      </w:r>
      <w:r w:rsidR="006C65BC">
        <w:rPr>
          <w:rFonts w:ascii="Arial" w:hAnsi="Arial" w:cs="Arial"/>
          <w:sz w:val="24"/>
          <w:szCs w:val="24"/>
        </w:rPr>
        <w:t xml:space="preserve">ого образования (далее – </w:t>
      </w:r>
      <w:r w:rsidRPr="00484FF5">
        <w:rPr>
          <w:rFonts w:ascii="Arial" w:hAnsi="Arial" w:cs="Arial"/>
          <w:sz w:val="24"/>
          <w:szCs w:val="24"/>
        </w:rPr>
        <w:t xml:space="preserve">бюджет поселения, </w:t>
      </w:r>
      <w:r w:rsidR="00906CBB">
        <w:rPr>
          <w:rFonts w:ascii="Arial" w:hAnsi="Arial" w:cs="Arial"/>
          <w:sz w:val="24"/>
          <w:szCs w:val="24"/>
        </w:rPr>
        <w:t>местн</w:t>
      </w:r>
      <w:r w:rsidR="006C65BC">
        <w:rPr>
          <w:rFonts w:ascii="Arial" w:hAnsi="Arial" w:cs="Arial"/>
          <w:sz w:val="24"/>
          <w:szCs w:val="24"/>
        </w:rPr>
        <w:t>ый</w:t>
      </w:r>
      <w:r w:rsidR="00906CBB">
        <w:rPr>
          <w:rFonts w:ascii="Arial" w:hAnsi="Arial" w:cs="Arial"/>
          <w:sz w:val="24"/>
          <w:szCs w:val="24"/>
        </w:rPr>
        <w:t xml:space="preserve"> бюджет) на 2017 год</w:t>
      </w:r>
      <w:r w:rsidRPr="00484FF5">
        <w:rPr>
          <w:rFonts w:ascii="Arial" w:hAnsi="Arial" w:cs="Arial"/>
          <w:sz w:val="24"/>
          <w:szCs w:val="24"/>
        </w:rPr>
        <w:t>:</w:t>
      </w:r>
    </w:p>
    <w:p w:rsidR="00484FF5" w:rsidRPr="00484FF5" w:rsidRDefault="00EA3D41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84FF5" w:rsidRPr="00484FF5">
        <w:rPr>
          <w:rFonts w:ascii="Arial" w:hAnsi="Arial" w:cs="Arial"/>
          <w:sz w:val="24"/>
          <w:szCs w:val="24"/>
        </w:rPr>
        <w:t>бщи</w:t>
      </w:r>
      <w:r w:rsidR="00906CBB">
        <w:rPr>
          <w:rFonts w:ascii="Arial" w:hAnsi="Arial" w:cs="Arial"/>
          <w:sz w:val="24"/>
          <w:szCs w:val="24"/>
        </w:rPr>
        <w:t>й объем доходов бюджета  на 2017</w:t>
      </w:r>
      <w:r w:rsidR="00484FF5" w:rsidRPr="00484FF5">
        <w:rPr>
          <w:rFonts w:ascii="Arial" w:hAnsi="Arial" w:cs="Arial"/>
          <w:sz w:val="24"/>
          <w:szCs w:val="24"/>
        </w:rPr>
        <w:t xml:space="preserve"> год заплани</w:t>
      </w:r>
      <w:r w:rsidR="005B5843">
        <w:rPr>
          <w:rFonts w:ascii="Arial" w:hAnsi="Arial" w:cs="Arial"/>
          <w:sz w:val="24"/>
          <w:szCs w:val="24"/>
        </w:rPr>
        <w:t>рован в сумме 7 127</w:t>
      </w:r>
      <w:r w:rsidR="00207754">
        <w:rPr>
          <w:rFonts w:ascii="Arial" w:hAnsi="Arial" w:cs="Arial"/>
          <w:sz w:val="24"/>
          <w:szCs w:val="24"/>
        </w:rPr>
        <w:t>,</w:t>
      </w:r>
      <w:r w:rsidR="005B5843">
        <w:rPr>
          <w:rFonts w:ascii="Arial" w:hAnsi="Arial" w:cs="Arial"/>
          <w:sz w:val="24"/>
          <w:szCs w:val="24"/>
        </w:rPr>
        <w:t>6</w:t>
      </w:r>
      <w:r w:rsidR="00484FF5" w:rsidRPr="00484FF5">
        <w:rPr>
          <w:rFonts w:ascii="Arial" w:hAnsi="Arial" w:cs="Arial"/>
          <w:sz w:val="24"/>
          <w:szCs w:val="24"/>
        </w:rPr>
        <w:t xml:space="preserve"> </w:t>
      </w:r>
      <w:r w:rsidR="00207754">
        <w:rPr>
          <w:rFonts w:ascii="Arial" w:hAnsi="Arial" w:cs="Arial"/>
          <w:sz w:val="24"/>
          <w:szCs w:val="24"/>
        </w:rPr>
        <w:t xml:space="preserve"> тыс. </w:t>
      </w:r>
      <w:r w:rsidR="00484FF5" w:rsidRPr="00484FF5">
        <w:rPr>
          <w:rFonts w:ascii="Arial" w:hAnsi="Arial" w:cs="Arial"/>
          <w:sz w:val="24"/>
          <w:szCs w:val="24"/>
        </w:rPr>
        <w:t xml:space="preserve">рублей, в том числе безвозмездные поступления в сумме </w:t>
      </w:r>
      <w:r w:rsidR="005B5843">
        <w:rPr>
          <w:rFonts w:ascii="Arial" w:hAnsi="Arial" w:cs="Arial"/>
          <w:sz w:val="24"/>
          <w:szCs w:val="24"/>
        </w:rPr>
        <w:t>1 716</w:t>
      </w:r>
      <w:r w:rsidR="00BE278A">
        <w:rPr>
          <w:rFonts w:ascii="Arial" w:hAnsi="Arial" w:cs="Arial"/>
          <w:sz w:val="24"/>
          <w:szCs w:val="24"/>
        </w:rPr>
        <w:t>,</w:t>
      </w:r>
      <w:r w:rsidR="005B5843">
        <w:rPr>
          <w:rFonts w:ascii="Arial" w:hAnsi="Arial" w:cs="Arial"/>
          <w:sz w:val="24"/>
          <w:szCs w:val="24"/>
        </w:rPr>
        <w:t>9</w:t>
      </w:r>
      <w:r w:rsidR="00BE278A">
        <w:rPr>
          <w:rFonts w:ascii="Arial" w:hAnsi="Arial" w:cs="Arial"/>
          <w:sz w:val="24"/>
          <w:szCs w:val="24"/>
        </w:rPr>
        <w:t xml:space="preserve"> тыс.</w:t>
      </w:r>
      <w:r w:rsidR="00484FF5" w:rsidRPr="00484FF5">
        <w:rPr>
          <w:rFonts w:ascii="Arial" w:hAnsi="Arial" w:cs="Arial"/>
          <w:sz w:val="24"/>
          <w:szCs w:val="24"/>
        </w:rPr>
        <w:t xml:space="preserve"> рублей, из них объем межбюджетных трансфертов из бюджетов других уровней бюджетной системы Российской Федерации в сумме </w:t>
      </w:r>
      <w:r w:rsidR="00716CBB">
        <w:rPr>
          <w:rFonts w:ascii="Arial" w:hAnsi="Arial" w:cs="Arial"/>
          <w:sz w:val="24"/>
          <w:szCs w:val="24"/>
        </w:rPr>
        <w:t>1 71</w:t>
      </w:r>
      <w:r w:rsidR="005B5843">
        <w:rPr>
          <w:rFonts w:ascii="Arial" w:hAnsi="Arial" w:cs="Arial"/>
          <w:sz w:val="24"/>
          <w:szCs w:val="24"/>
        </w:rPr>
        <w:t>8</w:t>
      </w:r>
      <w:r w:rsidR="00716CBB">
        <w:rPr>
          <w:rFonts w:ascii="Arial" w:hAnsi="Arial" w:cs="Arial"/>
          <w:sz w:val="24"/>
          <w:szCs w:val="24"/>
        </w:rPr>
        <w:t>,</w:t>
      </w:r>
      <w:r w:rsidR="005B5843">
        <w:rPr>
          <w:rFonts w:ascii="Arial" w:hAnsi="Arial" w:cs="Arial"/>
          <w:sz w:val="24"/>
          <w:szCs w:val="24"/>
        </w:rPr>
        <w:t>4</w:t>
      </w:r>
      <w:r w:rsidR="00484FF5" w:rsidRPr="00484FF5">
        <w:rPr>
          <w:rFonts w:ascii="Arial" w:hAnsi="Arial" w:cs="Arial"/>
          <w:sz w:val="24"/>
          <w:szCs w:val="24"/>
        </w:rPr>
        <w:t xml:space="preserve"> рублей;</w:t>
      </w:r>
    </w:p>
    <w:p w:rsidR="00484FF5" w:rsidRDefault="00484FF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Общий объем расходов бюджета в</w:t>
      </w:r>
      <w:r w:rsidR="006C65BC">
        <w:rPr>
          <w:rFonts w:ascii="Arial" w:hAnsi="Arial" w:cs="Arial"/>
          <w:sz w:val="24"/>
          <w:szCs w:val="24"/>
        </w:rPr>
        <w:t xml:space="preserve"> сумме 9 065,0</w:t>
      </w:r>
      <w:r w:rsidR="00716CBB">
        <w:rPr>
          <w:rFonts w:ascii="Arial" w:hAnsi="Arial" w:cs="Arial"/>
          <w:sz w:val="24"/>
          <w:szCs w:val="24"/>
        </w:rPr>
        <w:t xml:space="preserve"> тыс.</w:t>
      </w:r>
      <w:r w:rsidRPr="00484FF5">
        <w:rPr>
          <w:rFonts w:ascii="Arial" w:hAnsi="Arial" w:cs="Arial"/>
          <w:sz w:val="24"/>
          <w:szCs w:val="24"/>
        </w:rPr>
        <w:t xml:space="preserve"> рублей.</w:t>
      </w:r>
    </w:p>
    <w:p w:rsidR="00D4189F" w:rsidRPr="00D4189F" w:rsidRDefault="00D4189F" w:rsidP="008619F0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D4189F">
        <w:rPr>
          <w:rFonts w:ascii="Arial" w:hAnsi="Arial" w:cs="Arial"/>
          <w:sz w:val="24"/>
          <w:szCs w:val="24"/>
        </w:rPr>
        <w:t>Утвердить размер дефицита бюджета в сумме 1</w:t>
      </w:r>
      <w:r w:rsidR="006C65BC">
        <w:rPr>
          <w:rFonts w:ascii="Arial" w:hAnsi="Arial" w:cs="Arial"/>
          <w:sz w:val="24"/>
          <w:szCs w:val="24"/>
        </w:rPr>
        <w:t> 93</w:t>
      </w:r>
      <w:r w:rsidR="005B5843">
        <w:rPr>
          <w:rFonts w:ascii="Arial" w:hAnsi="Arial" w:cs="Arial"/>
          <w:sz w:val="24"/>
          <w:szCs w:val="24"/>
        </w:rPr>
        <w:t>7,4</w:t>
      </w:r>
      <w:r w:rsidRPr="00D4189F">
        <w:rPr>
          <w:rFonts w:ascii="Arial" w:hAnsi="Arial" w:cs="Arial"/>
          <w:sz w:val="24"/>
          <w:szCs w:val="24"/>
        </w:rPr>
        <w:t xml:space="preserve"> тыс. рублей</w:t>
      </w:r>
      <w:r w:rsidR="006C65BC">
        <w:rPr>
          <w:rFonts w:ascii="Arial" w:hAnsi="Arial" w:cs="Arial"/>
          <w:sz w:val="24"/>
          <w:szCs w:val="24"/>
        </w:rPr>
        <w:t xml:space="preserve"> или 35</w:t>
      </w:r>
      <w:r w:rsidR="008619F0">
        <w:rPr>
          <w:rFonts w:ascii="Arial" w:hAnsi="Arial" w:cs="Arial"/>
          <w:sz w:val="24"/>
          <w:szCs w:val="24"/>
        </w:rPr>
        <w:t>,</w:t>
      </w:r>
      <w:r w:rsidR="006C65BC">
        <w:rPr>
          <w:rFonts w:ascii="Arial" w:hAnsi="Arial" w:cs="Arial"/>
          <w:sz w:val="24"/>
          <w:szCs w:val="24"/>
        </w:rPr>
        <w:t>8</w:t>
      </w:r>
      <w:r w:rsidR="008619F0">
        <w:rPr>
          <w:rFonts w:ascii="Arial" w:hAnsi="Arial" w:cs="Arial"/>
          <w:sz w:val="24"/>
          <w:szCs w:val="24"/>
        </w:rPr>
        <w:t>% утвержденного общего годового объема доходов местного бюджета без учета утвержденного объема безвозмездных поступлений. Превышение ограничения, установленного п.3 ст.92.1 Бюджетного кодекса РФ</w:t>
      </w:r>
      <w:r w:rsidR="002331E3">
        <w:rPr>
          <w:rFonts w:ascii="Arial" w:hAnsi="Arial" w:cs="Arial"/>
          <w:sz w:val="24"/>
          <w:szCs w:val="24"/>
        </w:rPr>
        <w:t>,</w:t>
      </w:r>
      <w:r w:rsidR="008619F0">
        <w:rPr>
          <w:rFonts w:ascii="Arial" w:hAnsi="Arial" w:cs="Arial"/>
          <w:sz w:val="24"/>
          <w:szCs w:val="24"/>
        </w:rPr>
        <w:t xml:space="preserve"> сложилось за счет снижения остатков средств на счетах по учету средств местного бюджета».</w:t>
      </w:r>
    </w:p>
    <w:p w:rsidR="00484FF5" w:rsidRPr="00484FF5" w:rsidRDefault="00484FF5" w:rsidP="004D75CA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484FF5">
        <w:rPr>
          <w:rFonts w:ascii="Arial" w:hAnsi="Arial" w:cs="Arial"/>
          <w:sz w:val="24"/>
          <w:szCs w:val="24"/>
        </w:rPr>
        <w:t>Установить, что доходы бюдже</w:t>
      </w:r>
      <w:r w:rsidR="004D75CA">
        <w:rPr>
          <w:rFonts w:ascii="Arial" w:hAnsi="Arial" w:cs="Arial"/>
          <w:sz w:val="24"/>
          <w:szCs w:val="24"/>
        </w:rPr>
        <w:t>та поселения, поступающие в 2017 году</w:t>
      </w:r>
      <w:r w:rsidRPr="00484FF5">
        <w:rPr>
          <w:rFonts w:ascii="Arial" w:hAnsi="Arial" w:cs="Arial"/>
          <w:sz w:val="24"/>
          <w:szCs w:val="24"/>
        </w:rPr>
        <w:t>, формируются за счет доходов от уплаты федеральных, региональных и местных налогов по нормативам, установленным Бюджетным кодексом Российской Федерации, законодательством Российской Федерации и Иркутской области: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- налоговых доходов,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- неналоговых доходов,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 - безвозмездных поступлений.</w:t>
      </w:r>
    </w:p>
    <w:p w:rsidR="00886C95" w:rsidRPr="00484FF5" w:rsidRDefault="00886C95" w:rsidP="00886C9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84FF5">
        <w:rPr>
          <w:rFonts w:ascii="Arial" w:hAnsi="Arial" w:cs="Arial"/>
          <w:sz w:val="24"/>
          <w:szCs w:val="24"/>
        </w:rPr>
        <w:t>. Установить, что при исп</w:t>
      </w:r>
      <w:r>
        <w:rPr>
          <w:rFonts w:ascii="Arial" w:hAnsi="Arial" w:cs="Arial"/>
          <w:sz w:val="24"/>
          <w:szCs w:val="24"/>
        </w:rPr>
        <w:t>олнении местного бюджета на 2017</w:t>
      </w:r>
      <w:r w:rsidRPr="00484FF5">
        <w:rPr>
          <w:rFonts w:ascii="Arial" w:hAnsi="Arial" w:cs="Arial"/>
          <w:sz w:val="24"/>
          <w:szCs w:val="24"/>
        </w:rPr>
        <w:t xml:space="preserve"> год приоритетными расходами являются: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- заработная плата с начислениями на неё</w:t>
      </w:r>
      <w:r w:rsidR="00C51B98">
        <w:rPr>
          <w:rFonts w:ascii="Arial" w:hAnsi="Arial" w:cs="Arial"/>
          <w:sz w:val="24"/>
          <w:szCs w:val="24"/>
        </w:rPr>
        <w:t xml:space="preserve"> работникам муниципальных учреждений Подкаменского муниципального образования, в том числе для исполнения «майских» </w:t>
      </w:r>
      <w:r w:rsidRPr="00484FF5">
        <w:rPr>
          <w:rFonts w:ascii="Arial" w:hAnsi="Arial" w:cs="Arial"/>
          <w:sz w:val="24"/>
          <w:szCs w:val="24"/>
        </w:rPr>
        <w:t>Указов Президента</w:t>
      </w:r>
      <w:r w:rsidR="00C51B98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484FF5">
        <w:rPr>
          <w:rFonts w:ascii="Arial" w:hAnsi="Arial" w:cs="Arial"/>
          <w:sz w:val="24"/>
          <w:szCs w:val="24"/>
        </w:rPr>
        <w:t>;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- оплата коммунальных услуг;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- оплата услуг связи;</w:t>
      </w:r>
    </w:p>
    <w:p w:rsidR="00886C95" w:rsidRPr="00484FF5" w:rsidRDefault="00886C95" w:rsidP="00886C9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lastRenderedPageBreak/>
        <w:t>- обеспечение жизнедеятельности населения (</w:t>
      </w:r>
      <w:r w:rsidR="00C51B98">
        <w:rPr>
          <w:rFonts w:ascii="Arial" w:hAnsi="Arial" w:cs="Arial"/>
          <w:sz w:val="24"/>
          <w:szCs w:val="24"/>
        </w:rPr>
        <w:t>в сфере водоснабжения и водоотведения</w:t>
      </w:r>
      <w:r w:rsidRPr="00484FF5">
        <w:rPr>
          <w:rFonts w:ascii="Arial" w:hAnsi="Arial" w:cs="Arial"/>
          <w:sz w:val="24"/>
          <w:szCs w:val="24"/>
        </w:rPr>
        <w:t>,</w:t>
      </w:r>
      <w:r w:rsidR="0009455C">
        <w:rPr>
          <w:rFonts w:ascii="Arial" w:hAnsi="Arial" w:cs="Arial"/>
          <w:sz w:val="24"/>
          <w:szCs w:val="24"/>
        </w:rPr>
        <w:t xml:space="preserve"> </w:t>
      </w:r>
      <w:r w:rsidR="00C51B98">
        <w:rPr>
          <w:rFonts w:ascii="Arial" w:hAnsi="Arial" w:cs="Arial"/>
          <w:sz w:val="24"/>
          <w:szCs w:val="24"/>
        </w:rPr>
        <w:t xml:space="preserve"> услуг</w:t>
      </w:r>
      <w:r w:rsidR="0009455C">
        <w:rPr>
          <w:rFonts w:ascii="Arial" w:hAnsi="Arial" w:cs="Arial"/>
          <w:sz w:val="24"/>
          <w:szCs w:val="24"/>
        </w:rPr>
        <w:t>и</w:t>
      </w:r>
      <w:r w:rsidRPr="00484FF5">
        <w:rPr>
          <w:rFonts w:ascii="Arial" w:hAnsi="Arial" w:cs="Arial"/>
          <w:sz w:val="24"/>
          <w:szCs w:val="24"/>
        </w:rPr>
        <w:t xml:space="preserve"> ЖКХ)</w:t>
      </w:r>
      <w:r w:rsidR="0009455C">
        <w:rPr>
          <w:rFonts w:ascii="Arial" w:hAnsi="Arial" w:cs="Arial"/>
          <w:sz w:val="24"/>
          <w:szCs w:val="24"/>
        </w:rPr>
        <w:t>.</w:t>
      </w:r>
    </w:p>
    <w:p w:rsidR="00D879C8" w:rsidRPr="00F44F30" w:rsidRDefault="00886C95" w:rsidP="00B435CB">
      <w:pPr>
        <w:pStyle w:val="a3"/>
        <w:ind w:firstLine="567"/>
        <w:jc w:val="both"/>
      </w:pPr>
      <w:r>
        <w:rPr>
          <w:rFonts w:ascii="Arial" w:hAnsi="Arial" w:cs="Arial"/>
          <w:sz w:val="24"/>
          <w:szCs w:val="24"/>
        </w:rPr>
        <w:t>4</w:t>
      </w:r>
      <w:r w:rsidR="00484FF5" w:rsidRPr="00484FF5">
        <w:rPr>
          <w:rFonts w:ascii="Arial" w:hAnsi="Arial" w:cs="Arial"/>
          <w:sz w:val="24"/>
          <w:szCs w:val="24"/>
        </w:rPr>
        <w:t xml:space="preserve">. </w:t>
      </w:r>
      <w:r w:rsidR="00D879C8" w:rsidRPr="00D879C8">
        <w:rPr>
          <w:rFonts w:ascii="Arial" w:hAnsi="Arial" w:cs="Arial"/>
          <w:sz w:val="24"/>
          <w:szCs w:val="24"/>
        </w:rPr>
        <w:t>Утвердить прогнозируемые доходы бюджета</w:t>
      </w:r>
      <w:r w:rsidR="00D879C8">
        <w:rPr>
          <w:rFonts w:ascii="Arial" w:hAnsi="Arial" w:cs="Arial"/>
          <w:sz w:val="24"/>
          <w:szCs w:val="24"/>
        </w:rPr>
        <w:t xml:space="preserve"> Подкаме</w:t>
      </w:r>
      <w:r w:rsidR="00D879C8" w:rsidRPr="00D879C8">
        <w:rPr>
          <w:rFonts w:ascii="Arial" w:hAnsi="Arial" w:cs="Arial"/>
          <w:sz w:val="24"/>
          <w:szCs w:val="24"/>
        </w:rPr>
        <w:t>нского сельского поселения на 2017 год по классификации доходов бюджетов Российской Федерации согласно приложению 1 к настоящему решению.</w:t>
      </w:r>
    </w:p>
    <w:p w:rsidR="00484FF5" w:rsidRPr="00484FF5" w:rsidRDefault="00886C9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879C8">
        <w:rPr>
          <w:rFonts w:ascii="Arial" w:hAnsi="Arial" w:cs="Arial"/>
          <w:sz w:val="24"/>
          <w:szCs w:val="24"/>
        </w:rPr>
        <w:t xml:space="preserve">. </w:t>
      </w:r>
      <w:r w:rsidR="00484FF5" w:rsidRPr="00484FF5">
        <w:rPr>
          <w:rFonts w:ascii="Arial" w:hAnsi="Arial" w:cs="Arial"/>
          <w:sz w:val="24"/>
          <w:szCs w:val="24"/>
        </w:rPr>
        <w:t>Установить перечень главных администраторов д</w:t>
      </w:r>
      <w:r w:rsidR="004D75CA">
        <w:rPr>
          <w:rFonts w:ascii="Arial" w:hAnsi="Arial" w:cs="Arial"/>
          <w:sz w:val="24"/>
          <w:szCs w:val="24"/>
        </w:rPr>
        <w:t>оходов бюджета поселения на 2017</w:t>
      </w:r>
      <w:r w:rsidR="00484FF5" w:rsidRPr="00484FF5">
        <w:rPr>
          <w:rFonts w:ascii="Arial" w:hAnsi="Arial" w:cs="Arial"/>
          <w:sz w:val="24"/>
          <w:szCs w:val="24"/>
        </w:rPr>
        <w:t xml:space="preserve"> год </w:t>
      </w:r>
      <w:r w:rsidR="005A35E9">
        <w:rPr>
          <w:rFonts w:ascii="Arial" w:hAnsi="Arial" w:cs="Arial"/>
          <w:sz w:val="24"/>
          <w:szCs w:val="24"/>
        </w:rPr>
        <w:t>согласно приложениям</w:t>
      </w:r>
      <w:r w:rsidR="004D75CA">
        <w:rPr>
          <w:rFonts w:ascii="Arial" w:hAnsi="Arial" w:cs="Arial"/>
          <w:sz w:val="24"/>
          <w:szCs w:val="24"/>
        </w:rPr>
        <w:t xml:space="preserve"> 2</w:t>
      </w:r>
      <w:r w:rsidR="005A35E9">
        <w:rPr>
          <w:rFonts w:ascii="Arial" w:hAnsi="Arial" w:cs="Arial"/>
          <w:sz w:val="24"/>
          <w:szCs w:val="24"/>
        </w:rPr>
        <w:t>, 10</w:t>
      </w:r>
      <w:r w:rsidR="00484FF5" w:rsidRPr="00484FF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2625A8" w:rsidRPr="002625A8" w:rsidRDefault="00886C95" w:rsidP="002625A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2625A8" w:rsidRPr="002625A8">
        <w:rPr>
          <w:rFonts w:ascii="Arial" w:hAnsi="Arial" w:cs="Arial"/>
          <w:sz w:val="24"/>
          <w:szCs w:val="24"/>
        </w:rPr>
        <w:t>.</w:t>
      </w:r>
      <w:r w:rsidR="002625A8">
        <w:rPr>
          <w:rFonts w:ascii="Arial" w:hAnsi="Arial" w:cs="Arial"/>
          <w:sz w:val="24"/>
          <w:szCs w:val="24"/>
        </w:rPr>
        <w:t xml:space="preserve"> </w:t>
      </w:r>
      <w:r w:rsidR="002625A8" w:rsidRPr="002625A8">
        <w:rPr>
          <w:rFonts w:ascii="Arial" w:hAnsi="Arial" w:cs="Arial"/>
          <w:sz w:val="24"/>
          <w:szCs w:val="24"/>
        </w:rPr>
        <w:t>Утвердить перечень главных администраторов источников финансирования дефицита бюджета поселения на 2017 год согласно приложения 3 к настоящему решению.</w:t>
      </w:r>
    </w:p>
    <w:p w:rsidR="00484FF5" w:rsidRPr="00484FF5" w:rsidRDefault="00886C9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625A8">
        <w:rPr>
          <w:rFonts w:ascii="Arial" w:hAnsi="Arial" w:cs="Arial"/>
          <w:sz w:val="24"/>
          <w:szCs w:val="24"/>
        </w:rPr>
        <w:t xml:space="preserve">. </w:t>
      </w:r>
      <w:r w:rsidR="00484FF5" w:rsidRPr="00484FF5">
        <w:rPr>
          <w:rFonts w:ascii="Arial" w:hAnsi="Arial" w:cs="Arial"/>
          <w:sz w:val="24"/>
          <w:szCs w:val="24"/>
        </w:rPr>
        <w:t>Установит</w:t>
      </w:r>
      <w:r w:rsidR="004D75CA">
        <w:rPr>
          <w:rFonts w:ascii="Arial" w:hAnsi="Arial" w:cs="Arial"/>
          <w:sz w:val="24"/>
          <w:szCs w:val="24"/>
        </w:rPr>
        <w:t>ь, что в случае изменения в 2017</w:t>
      </w:r>
      <w:r w:rsidR="00484FF5" w:rsidRPr="00484FF5">
        <w:rPr>
          <w:rFonts w:ascii="Arial" w:hAnsi="Arial" w:cs="Arial"/>
          <w:sz w:val="24"/>
          <w:szCs w:val="24"/>
        </w:rPr>
        <w:t xml:space="preserve"> году состава и (или) функций главных администраторов доходов поселения Администрация Подкаменского сельского поселения вправе вносить соответствующие изменения в состав закрепленных за ними кодов классификации доходов бюджетов с последующим внесением изменений в настоящее решение.</w:t>
      </w:r>
    </w:p>
    <w:p w:rsidR="00484FF5" w:rsidRPr="00484FF5" w:rsidRDefault="00886C95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484FF5" w:rsidRPr="00484FF5">
        <w:rPr>
          <w:rFonts w:ascii="Arial" w:hAnsi="Arial" w:cs="Arial"/>
          <w:sz w:val="24"/>
          <w:szCs w:val="24"/>
        </w:rPr>
        <w:t>. Утвердить распределение бюджетных ассигнований по разделам, подразделам, целевым статьям и видам расходов класси</w:t>
      </w:r>
      <w:r w:rsidR="004D75CA">
        <w:rPr>
          <w:rFonts w:ascii="Arial" w:hAnsi="Arial" w:cs="Arial"/>
          <w:sz w:val="24"/>
          <w:szCs w:val="24"/>
        </w:rPr>
        <w:t>фикации расходов бюджета на 2017</w:t>
      </w:r>
      <w:r w:rsidR="00484FF5" w:rsidRPr="00484FF5">
        <w:rPr>
          <w:rFonts w:ascii="Arial" w:hAnsi="Arial" w:cs="Arial"/>
          <w:sz w:val="24"/>
          <w:szCs w:val="24"/>
        </w:rPr>
        <w:t xml:space="preserve"> год </w:t>
      </w:r>
      <w:r w:rsidR="007D325A">
        <w:rPr>
          <w:rFonts w:ascii="Arial" w:hAnsi="Arial" w:cs="Arial"/>
          <w:sz w:val="24"/>
          <w:szCs w:val="24"/>
        </w:rPr>
        <w:t>согласно приложениям</w:t>
      </w:r>
      <w:r w:rsidR="004D75CA">
        <w:rPr>
          <w:rFonts w:ascii="Arial" w:hAnsi="Arial" w:cs="Arial"/>
          <w:sz w:val="24"/>
          <w:szCs w:val="24"/>
        </w:rPr>
        <w:t xml:space="preserve"> № 4,5, 6</w:t>
      </w:r>
      <w:r w:rsidR="00484FF5" w:rsidRPr="00484FF5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530DC" w:rsidRDefault="00886C95" w:rsidP="00EB28F9">
      <w:pPr>
        <w:pStyle w:val="a8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B28F9">
        <w:rPr>
          <w:rFonts w:ascii="Arial" w:hAnsi="Arial" w:cs="Arial"/>
          <w:sz w:val="24"/>
          <w:szCs w:val="24"/>
        </w:rPr>
        <w:t xml:space="preserve">. </w:t>
      </w:r>
      <w:r w:rsidR="005530DC" w:rsidRPr="005530DC">
        <w:rPr>
          <w:rFonts w:ascii="Arial" w:hAnsi="Arial" w:cs="Arial"/>
          <w:sz w:val="24"/>
          <w:szCs w:val="24"/>
        </w:rPr>
        <w:t>Утвердить</w:t>
      </w:r>
      <w:bookmarkStart w:id="0" w:name="_GoBack"/>
      <w:bookmarkEnd w:id="0"/>
      <w:r w:rsidR="005530DC" w:rsidRPr="005530DC">
        <w:rPr>
          <w:rFonts w:ascii="Arial" w:hAnsi="Arial" w:cs="Arial"/>
          <w:sz w:val="24"/>
          <w:szCs w:val="24"/>
        </w:rPr>
        <w:t xml:space="preserve"> программу внутренних муниципальных заимствований на 2017</w:t>
      </w:r>
      <w:r w:rsidR="005530DC">
        <w:rPr>
          <w:rFonts w:ascii="Arial" w:hAnsi="Arial" w:cs="Arial"/>
          <w:sz w:val="24"/>
          <w:szCs w:val="24"/>
        </w:rPr>
        <w:t xml:space="preserve"> год согласно приложению 7</w:t>
      </w:r>
      <w:r w:rsidR="005530DC" w:rsidRPr="005530DC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B435CB" w:rsidRPr="00B435CB" w:rsidRDefault="00886C95" w:rsidP="00B435CB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435CB" w:rsidRPr="00B435CB">
        <w:rPr>
          <w:rFonts w:ascii="Arial" w:hAnsi="Arial" w:cs="Arial"/>
          <w:sz w:val="24"/>
          <w:szCs w:val="24"/>
        </w:rPr>
        <w:t>.</w:t>
      </w:r>
      <w:r w:rsidR="00B435CB">
        <w:rPr>
          <w:rFonts w:ascii="Arial" w:hAnsi="Arial" w:cs="Arial"/>
          <w:sz w:val="24"/>
          <w:szCs w:val="24"/>
        </w:rPr>
        <w:t xml:space="preserve"> </w:t>
      </w:r>
      <w:r w:rsidR="00B435CB" w:rsidRPr="00B435CB">
        <w:rPr>
          <w:rFonts w:ascii="Arial" w:hAnsi="Arial" w:cs="Arial"/>
          <w:sz w:val="24"/>
          <w:szCs w:val="24"/>
        </w:rPr>
        <w:t>Утвердить источники внутреннего финансирования дефицита местного бюджета на 2017 год согласно приложению 8 к настоящему решению.</w:t>
      </w:r>
    </w:p>
    <w:p w:rsidR="00EB28F9" w:rsidRDefault="00886C95" w:rsidP="00EB28F9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EB28F9">
        <w:rPr>
          <w:rFonts w:ascii="Arial" w:hAnsi="Arial" w:cs="Arial"/>
          <w:sz w:val="24"/>
          <w:szCs w:val="24"/>
        </w:rPr>
        <w:t xml:space="preserve">. </w:t>
      </w:r>
      <w:r w:rsidR="00EB28F9" w:rsidRPr="00EB28F9">
        <w:rPr>
          <w:rFonts w:ascii="Arial" w:hAnsi="Arial" w:cs="Arial"/>
          <w:sz w:val="24"/>
          <w:szCs w:val="24"/>
        </w:rPr>
        <w:t xml:space="preserve">Утвердить общий объем иных межбюджетных трансфертов, предоставляемой из местного бюджета бюджету Шелеховского района, направляемой на финансирование расходов, связанных с передачей осуществления части полномочий органов местного самоуправления </w:t>
      </w:r>
      <w:r w:rsidR="00EB28F9">
        <w:rPr>
          <w:rFonts w:ascii="Arial" w:hAnsi="Arial" w:cs="Arial"/>
          <w:sz w:val="24"/>
          <w:szCs w:val="24"/>
        </w:rPr>
        <w:t>Подкаме</w:t>
      </w:r>
      <w:r w:rsidR="00EB28F9" w:rsidRPr="00EB28F9">
        <w:rPr>
          <w:rFonts w:ascii="Arial" w:hAnsi="Arial" w:cs="Arial"/>
          <w:sz w:val="24"/>
          <w:szCs w:val="24"/>
        </w:rPr>
        <w:t xml:space="preserve">нского муниципального образования, в размерах согласно приложению № </w:t>
      </w:r>
      <w:r w:rsidR="00EB28F9">
        <w:rPr>
          <w:rFonts w:ascii="Arial" w:hAnsi="Arial" w:cs="Arial"/>
          <w:sz w:val="24"/>
          <w:szCs w:val="24"/>
        </w:rPr>
        <w:t>9</w:t>
      </w:r>
      <w:r w:rsidR="00EB28F9" w:rsidRPr="00EB28F9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074C5C" w:rsidRPr="00074C5C" w:rsidRDefault="00074C5C" w:rsidP="00074C5C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074C5C">
        <w:rPr>
          <w:rFonts w:ascii="Arial" w:hAnsi="Arial" w:cs="Arial"/>
          <w:sz w:val="24"/>
          <w:szCs w:val="24"/>
        </w:rPr>
        <w:t>Утвердить распределение бюджетных ассигнований по целевым статьям муниципальных программ и непрограммным направлениям деятельности, группам видов расходов, разделам, подразделам классификации расходов бюджетов Российской Федерации на 2017 год согласно приложению 11 к настоящему решению.</w:t>
      </w:r>
    </w:p>
    <w:p w:rsidR="001543F2" w:rsidRPr="001543F2" w:rsidRDefault="00074C5C" w:rsidP="001543F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</w:t>
      </w:r>
      <w:r w:rsidR="00484FF5" w:rsidRPr="001543F2">
        <w:rPr>
          <w:rFonts w:ascii="Arial" w:hAnsi="Arial" w:cs="Arial"/>
          <w:sz w:val="24"/>
          <w:szCs w:val="24"/>
        </w:rPr>
        <w:t>. Установить, что в расходной</w:t>
      </w:r>
      <w:r w:rsidR="00040AA4" w:rsidRPr="001543F2">
        <w:rPr>
          <w:rFonts w:ascii="Arial" w:hAnsi="Arial" w:cs="Arial"/>
          <w:sz w:val="24"/>
          <w:szCs w:val="24"/>
        </w:rPr>
        <w:t xml:space="preserve"> части бюджета поселения на 2017</w:t>
      </w:r>
      <w:r w:rsidR="00484FF5" w:rsidRPr="001543F2">
        <w:rPr>
          <w:rFonts w:ascii="Arial" w:hAnsi="Arial" w:cs="Arial"/>
          <w:sz w:val="24"/>
          <w:szCs w:val="24"/>
        </w:rPr>
        <w:t xml:space="preserve"> год создается резервный фонд Администрации Подкаменского сельского поселения в размере 45,0 тыс. рублей</w:t>
      </w:r>
      <w:r w:rsidR="00886C95" w:rsidRPr="001543F2">
        <w:rPr>
          <w:rFonts w:ascii="Arial" w:hAnsi="Arial" w:cs="Arial"/>
          <w:sz w:val="24"/>
          <w:szCs w:val="24"/>
        </w:rPr>
        <w:t>.</w:t>
      </w:r>
      <w:r w:rsidR="00484FF5" w:rsidRPr="001543F2">
        <w:rPr>
          <w:rFonts w:ascii="Arial" w:hAnsi="Arial" w:cs="Arial"/>
          <w:sz w:val="24"/>
          <w:szCs w:val="24"/>
        </w:rPr>
        <w:t xml:space="preserve"> </w:t>
      </w:r>
    </w:p>
    <w:p w:rsidR="00886C95" w:rsidRDefault="00074C5C" w:rsidP="00896E4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1543F2" w:rsidRPr="001543F2">
        <w:rPr>
          <w:rFonts w:ascii="Arial" w:hAnsi="Arial" w:cs="Arial"/>
          <w:sz w:val="24"/>
          <w:szCs w:val="24"/>
        </w:rPr>
        <w:t>.</w:t>
      </w:r>
      <w:r w:rsidR="001543F2">
        <w:rPr>
          <w:rFonts w:ascii="Arial" w:hAnsi="Arial" w:cs="Arial"/>
          <w:sz w:val="24"/>
          <w:szCs w:val="24"/>
        </w:rPr>
        <w:t xml:space="preserve"> </w:t>
      </w:r>
      <w:r w:rsidR="001543F2" w:rsidRPr="001543F2">
        <w:rPr>
          <w:rFonts w:ascii="Arial" w:hAnsi="Arial" w:cs="Arial"/>
          <w:sz w:val="24"/>
          <w:szCs w:val="24"/>
        </w:rPr>
        <w:t xml:space="preserve">Утвердить объем бюджетных ассигнований дорожного фонда </w:t>
      </w:r>
      <w:r w:rsidR="001543F2">
        <w:rPr>
          <w:rFonts w:ascii="Arial" w:hAnsi="Arial" w:cs="Arial"/>
          <w:sz w:val="24"/>
          <w:szCs w:val="24"/>
        </w:rPr>
        <w:t>Подкаме</w:t>
      </w:r>
      <w:r w:rsidR="001543F2" w:rsidRPr="001543F2">
        <w:rPr>
          <w:rFonts w:ascii="Arial" w:hAnsi="Arial" w:cs="Arial"/>
          <w:sz w:val="24"/>
          <w:szCs w:val="24"/>
        </w:rPr>
        <w:t xml:space="preserve">нского </w:t>
      </w:r>
      <w:r w:rsidR="001543F2" w:rsidRPr="001543F2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="001543F2" w:rsidRPr="001543F2">
        <w:rPr>
          <w:rFonts w:ascii="Arial" w:hAnsi="Arial" w:cs="Arial"/>
          <w:sz w:val="24"/>
          <w:szCs w:val="24"/>
        </w:rPr>
        <w:t xml:space="preserve"> в размере </w:t>
      </w:r>
      <w:r w:rsidR="00896E44">
        <w:rPr>
          <w:rFonts w:ascii="Arial" w:hAnsi="Arial" w:cs="Arial"/>
          <w:sz w:val="24"/>
          <w:szCs w:val="24"/>
        </w:rPr>
        <w:t xml:space="preserve">5 552,6 </w:t>
      </w:r>
      <w:r w:rsidR="001543F2" w:rsidRPr="001543F2">
        <w:rPr>
          <w:rFonts w:ascii="Arial" w:hAnsi="Arial" w:cs="Arial"/>
          <w:sz w:val="24"/>
          <w:szCs w:val="24"/>
        </w:rPr>
        <w:t xml:space="preserve">тыс. руб. </w:t>
      </w:r>
      <w:r w:rsidR="001543F2" w:rsidRPr="001543F2">
        <w:rPr>
          <w:rFonts w:ascii="Arial" w:eastAsia="Calibri" w:hAnsi="Arial" w:cs="Arial"/>
          <w:sz w:val="24"/>
          <w:szCs w:val="24"/>
        </w:rPr>
        <w:t xml:space="preserve">Порядок формирования и использования бюджетных ассигнований муниципального дорожного фонда </w:t>
      </w:r>
      <w:r w:rsidR="00896E44">
        <w:rPr>
          <w:rFonts w:ascii="Arial" w:eastAsia="Calibri" w:hAnsi="Arial" w:cs="Arial"/>
          <w:sz w:val="24"/>
          <w:szCs w:val="24"/>
        </w:rPr>
        <w:t>Подкаме</w:t>
      </w:r>
      <w:r w:rsidR="001543F2" w:rsidRPr="001543F2">
        <w:rPr>
          <w:rFonts w:ascii="Arial" w:eastAsia="Calibri" w:hAnsi="Arial" w:cs="Arial"/>
          <w:sz w:val="24"/>
          <w:szCs w:val="24"/>
        </w:rPr>
        <w:t xml:space="preserve">нского муниципального образования устанавливается решением Думы </w:t>
      </w:r>
      <w:r w:rsidR="00896E44">
        <w:rPr>
          <w:rFonts w:ascii="Arial" w:eastAsia="Calibri" w:hAnsi="Arial" w:cs="Arial"/>
          <w:sz w:val="24"/>
          <w:szCs w:val="24"/>
        </w:rPr>
        <w:t>Подкаме</w:t>
      </w:r>
      <w:r w:rsidR="001543F2" w:rsidRPr="001543F2">
        <w:rPr>
          <w:rFonts w:ascii="Arial" w:eastAsia="Calibri" w:hAnsi="Arial" w:cs="Arial"/>
          <w:sz w:val="24"/>
          <w:szCs w:val="24"/>
        </w:rPr>
        <w:t>нского сельского поселения</w:t>
      </w:r>
      <w:r w:rsidR="00896E44">
        <w:rPr>
          <w:rFonts w:ascii="Arial" w:eastAsia="Calibri" w:hAnsi="Arial" w:cs="Arial"/>
          <w:sz w:val="24"/>
          <w:szCs w:val="24"/>
        </w:rPr>
        <w:t>.</w:t>
      </w:r>
    </w:p>
    <w:p w:rsidR="00844767" w:rsidRDefault="00844767" w:rsidP="008447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>1</w:t>
      </w:r>
      <w:r w:rsidR="00074C5C">
        <w:rPr>
          <w:rFonts w:ascii="Arial" w:hAnsi="Arial" w:cs="Arial"/>
          <w:sz w:val="24"/>
          <w:szCs w:val="24"/>
        </w:rPr>
        <w:t>5</w:t>
      </w:r>
      <w:r w:rsidRPr="00484FF5">
        <w:rPr>
          <w:rFonts w:ascii="Arial" w:hAnsi="Arial" w:cs="Arial"/>
          <w:sz w:val="24"/>
          <w:szCs w:val="24"/>
        </w:rPr>
        <w:t>. Установить верхний предел муниципального внутреннего долга Администрации Подкаменского сельского поселен</w:t>
      </w:r>
      <w:r w:rsidR="00E303C4">
        <w:rPr>
          <w:rFonts w:ascii="Arial" w:hAnsi="Arial" w:cs="Arial"/>
          <w:sz w:val="24"/>
          <w:szCs w:val="24"/>
        </w:rPr>
        <w:t>ия по состоянию на 1 января 2018</w:t>
      </w:r>
      <w:r w:rsidRPr="00484FF5">
        <w:rPr>
          <w:rFonts w:ascii="Arial" w:hAnsi="Arial" w:cs="Arial"/>
          <w:sz w:val="24"/>
          <w:szCs w:val="24"/>
        </w:rPr>
        <w:t xml:space="preserve"> года размере 0 тыс. рублей.</w:t>
      </w:r>
    </w:p>
    <w:p w:rsidR="00E303C4" w:rsidRPr="00633946" w:rsidRDefault="00074C5C" w:rsidP="00E303C4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="00E303C4">
        <w:rPr>
          <w:rFonts w:ascii="Arial" w:hAnsi="Arial" w:cs="Arial"/>
          <w:sz w:val="24"/>
          <w:szCs w:val="24"/>
        </w:rPr>
        <w:t xml:space="preserve">. </w:t>
      </w:r>
      <w:r w:rsidR="00E303C4" w:rsidRPr="00E303C4">
        <w:rPr>
          <w:rFonts w:ascii="Arial" w:hAnsi="Arial" w:cs="Arial"/>
          <w:sz w:val="24"/>
          <w:szCs w:val="24"/>
        </w:rPr>
        <w:t xml:space="preserve">Утвердить предельный объем муниципального долга </w:t>
      </w:r>
      <w:r w:rsidR="00E303C4">
        <w:rPr>
          <w:rFonts w:ascii="Arial" w:hAnsi="Arial" w:cs="Arial"/>
          <w:sz w:val="24"/>
          <w:szCs w:val="24"/>
        </w:rPr>
        <w:t>Подкаме</w:t>
      </w:r>
      <w:r w:rsidR="00E303C4" w:rsidRPr="00E303C4">
        <w:rPr>
          <w:rFonts w:ascii="Arial" w:hAnsi="Arial" w:cs="Arial"/>
          <w:sz w:val="24"/>
          <w:szCs w:val="24"/>
        </w:rPr>
        <w:t>нского сельского поселения на 1 января  2018 года</w:t>
      </w:r>
      <w:r w:rsidR="00E303C4">
        <w:rPr>
          <w:rFonts w:ascii="Arial" w:hAnsi="Arial" w:cs="Arial"/>
          <w:sz w:val="24"/>
          <w:szCs w:val="24"/>
        </w:rPr>
        <w:t xml:space="preserve">  416</w:t>
      </w:r>
      <w:r w:rsidR="00633946">
        <w:rPr>
          <w:rFonts w:ascii="Arial" w:hAnsi="Arial" w:cs="Arial"/>
          <w:sz w:val="24"/>
          <w:szCs w:val="24"/>
        </w:rPr>
        <w:t xml:space="preserve"> тыс. рублей.</w:t>
      </w:r>
      <w:r w:rsidR="00633946" w:rsidRPr="00633946">
        <w:rPr>
          <w:rFonts w:ascii="Arial" w:hAnsi="Arial" w:cs="Arial"/>
          <w:color w:val="000000"/>
          <w:sz w:val="21"/>
          <w:szCs w:val="21"/>
        </w:rPr>
        <w:t xml:space="preserve"> </w:t>
      </w:r>
      <w:r w:rsidR="00633946" w:rsidRPr="00633946">
        <w:rPr>
          <w:rFonts w:ascii="Arial" w:hAnsi="Arial" w:cs="Arial"/>
          <w:color w:val="000000"/>
          <w:sz w:val="24"/>
          <w:szCs w:val="24"/>
        </w:rPr>
        <w:t xml:space="preserve">Предельный объем муниципального долга не должен превышать утвержденный общий годовой объем </w:t>
      </w:r>
      <w:r w:rsidR="00633946">
        <w:rPr>
          <w:rFonts w:ascii="Arial" w:hAnsi="Arial" w:cs="Arial"/>
          <w:color w:val="000000"/>
          <w:sz w:val="24"/>
          <w:szCs w:val="24"/>
        </w:rPr>
        <w:t xml:space="preserve">доходов </w:t>
      </w:r>
      <w:r w:rsidR="00633946" w:rsidRPr="00633946">
        <w:rPr>
          <w:rFonts w:ascii="Arial" w:hAnsi="Arial" w:cs="Arial"/>
          <w:color w:val="000000"/>
          <w:sz w:val="24"/>
          <w:szCs w:val="24"/>
        </w:rPr>
        <w:t xml:space="preserve">бюджета </w:t>
      </w:r>
      <w:r w:rsidR="00633946">
        <w:rPr>
          <w:rFonts w:ascii="Arial" w:hAnsi="Arial" w:cs="Arial"/>
          <w:color w:val="000000"/>
          <w:sz w:val="24"/>
          <w:szCs w:val="24"/>
        </w:rPr>
        <w:t xml:space="preserve">Подкаменского муниципального образования </w:t>
      </w:r>
      <w:r w:rsidR="00633946" w:rsidRPr="00633946">
        <w:rPr>
          <w:rFonts w:ascii="Arial" w:hAnsi="Arial" w:cs="Arial"/>
          <w:color w:val="000000"/>
          <w:sz w:val="24"/>
          <w:szCs w:val="24"/>
        </w:rPr>
        <w:t>без учета утвержденного объема безвозмездных поступлений и (или) поступлений налоговых доходов по дополнительным нормативам отчислений</w:t>
      </w:r>
      <w:r w:rsidR="00633946">
        <w:rPr>
          <w:rFonts w:ascii="Arial" w:hAnsi="Arial" w:cs="Arial"/>
          <w:color w:val="000000"/>
          <w:sz w:val="24"/>
          <w:szCs w:val="24"/>
        </w:rPr>
        <w:t>.</w:t>
      </w:r>
    </w:p>
    <w:p w:rsidR="00844767" w:rsidRDefault="00844767" w:rsidP="00844767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lastRenderedPageBreak/>
        <w:t>1</w:t>
      </w:r>
      <w:r w:rsidR="00074C5C">
        <w:rPr>
          <w:rFonts w:ascii="Arial" w:hAnsi="Arial" w:cs="Arial"/>
          <w:sz w:val="24"/>
          <w:szCs w:val="24"/>
        </w:rPr>
        <w:t>7</w:t>
      </w:r>
      <w:r w:rsidR="00E303C4">
        <w:rPr>
          <w:rFonts w:ascii="Arial" w:hAnsi="Arial" w:cs="Arial"/>
          <w:sz w:val="24"/>
          <w:szCs w:val="24"/>
        </w:rPr>
        <w:t>. Установить на 2017 год</w:t>
      </w:r>
      <w:r w:rsidRPr="00484FF5">
        <w:rPr>
          <w:rFonts w:ascii="Arial" w:hAnsi="Arial" w:cs="Arial"/>
          <w:sz w:val="24"/>
          <w:szCs w:val="24"/>
        </w:rPr>
        <w:t xml:space="preserve">  предельный объем расходов на обслуживание муниципального долга Администрации Подкаменского </w:t>
      </w:r>
      <w:r w:rsidR="00E303C4">
        <w:rPr>
          <w:rFonts w:ascii="Arial" w:hAnsi="Arial" w:cs="Arial"/>
          <w:sz w:val="24"/>
          <w:szCs w:val="24"/>
        </w:rPr>
        <w:t>сельского поселения  в размере 20,5</w:t>
      </w:r>
      <w:r w:rsidRPr="00484FF5">
        <w:rPr>
          <w:rFonts w:ascii="Arial" w:hAnsi="Arial" w:cs="Arial"/>
          <w:sz w:val="24"/>
          <w:szCs w:val="24"/>
        </w:rPr>
        <w:t xml:space="preserve"> тыс. рублей.</w:t>
      </w:r>
    </w:p>
    <w:p w:rsidR="00980383" w:rsidRPr="00980383" w:rsidRDefault="00074C5C" w:rsidP="00980383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18</w:t>
      </w:r>
      <w:r w:rsidR="00980383">
        <w:rPr>
          <w:rFonts w:ascii="Arial" w:hAnsi="Arial" w:cs="Arial"/>
          <w:bCs/>
          <w:sz w:val="24"/>
          <w:szCs w:val="24"/>
        </w:rPr>
        <w:t xml:space="preserve">. </w:t>
      </w:r>
      <w:r w:rsidR="00980383" w:rsidRPr="00980383">
        <w:rPr>
          <w:rFonts w:ascii="Arial" w:hAnsi="Arial" w:cs="Arial"/>
          <w:bCs/>
          <w:sz w:val="24"/>
          <w:szCs w:val="24"/>
        </w:rPr>
        <w:t>Утвердить</w:t>
      </w:r>
      <w:r w:rsidR="00980383" w:rsidRPr="00980383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</w:t>
      </w:r>
      <w:r w:rsidR="00980383">
        <w:rPr>
          <w:rFonts w:ascii="Arial" w:hAnsi="Arial" w:cs="Arial"/>
          <w:sz w:val="24"/>
          <w:szCs w:val="24"/>
        </w:rPr>
        <w:t xml:space="preserve"> Подкаме</w:t>
      </w:r>
      <w:r w:rsidR="00980383" w:rsidRPr="00980383">
        <w:rPr>
          <w:rFonts w:ascii="Arial" w:hAnsi="Arial" w:cs="Arial"/>
          <w:sz w:val="24"/>
          <w:szCs w:val="24"/>
        </w:rPr>
        <w:t>нского сельского поселения на 1 января  2018 года 0 тыс. руб.</w:t>
      </w:r>
    </w:p>
    <w:p w:rsidR="00A9003C" w:rsidRPr="00A9003C" w:rsidRDefault="00074C5C" w:rsidP="00A9003C">
      <w:pPr>
        <w:tabs>
          <w:tab w:val="left" w:pos="720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A9003C">
        <w:rPr>
          <w:rFonts w:ascii="Arial" w:hAnsi="Arial" w:cs="Arial"/>
          <w:sz w:val="24"/>
          <w:szCs w:val="24"/>
        </w:rPr>
        <w:t xml:space="preserve">. </w:t>
      </w:r>
      <w:r w:rsidR="00A9003C" w:rsidRPr="00A9003C">
        <w:rPr>
          <w:rFonts w:ascii="Arial" w:hAnsi="Arial" w:cs="Arial"/>
          <w:sz w:val="24"/>
          <w:szCs w:val="24"/>
        </w:rPr>
        <w:t>Утвердить, что остатки средств местного бюджета на начало текущего финансового года в объеме 100 процентов направляются на покрытие временных кассовых разрывов, возникающих при исполнении местного бюджета.</w:t>
      </w:r>
    </w:p>
    <w:p w:rsidR="00484FF5" w:rsidRPr="00484FF5" w:rsidRDefault="00074C5C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484FF5" w:rsidRPr="00484FF5">
        <w:rPr>
          <w:rFonts w:ascii="Arial" w:hAnsi="Arial" w:cs="Arial"/>
          <w:sz w:val="24"/>
          <w:szCs w:val="24"/>
        </w:rPr>
        <w:t>. Установить, что исполнение местного бюджета по казначейской системе осуществляется финансовым органом Администрации Подкаменского сельского поселения с использованием лицевых счетов бюджетных средств, открытых в органе, осуществляющем кассовое обслуживание исполнения местного бюджета, в соответствии с законодательством Российской Федерации.</w:t>
      </w:r>
    </w:p>
    <w:p w:rsidR="00484FF5" w:rsidRPr="00484FF5" w:rsidRDefault="00074C5C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484FF5" w:rsidRPr="00484FF5">
        <w:rPr>
          <w:rFonts w:ascii="Arial" w:hAnsi="Arial" w:cs="Arial"/>
          <w:sz w:val="24"/>
          <w:szCs w:val="24"/>
        </w:rPr>
        <w:t>. 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бюджета, на основании соглашения или регламента.</w:t>
      </w:r>
    </w:p>
    <w:p w:rsidR="00484FF5" w:rsidRPr="00484FF5" w:rsidRDefault="00A9003C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4C5C">
        <w:rPr>
          <w:rFonts w:ascii="Arial" w:hAnsi="Arial" w:cs="Arial"/>
          <w:sz w:val="24"/>
          <w:szCs w:val="24"/>
        </w:rPr>
        <w:t>2</w:t>
      </w:r>
      <w:r w:rsidR="00484FF5" w:rsidRPr="00484FF5">
        <w:rPr>
          <w:rFonts w:ascii="Arial" w:hAnsi="Arial" w:cs="Arial"/>
          <w:sz w:val="24"/>
          <w:szCs w:val="24"/>
        </w:rPr>
        <w:t>. Установить, что исполнение бюджета Подкаменского му</w:t>
      </w:r>
      <w:r w:rsidR="00632C68">
        <w:rPr>
          <w:rFonts w:ascii="Arial" w:hAnsi="Arial" w:cs="Arial"/>
          <w:sz w:val="24"/>
          <w:szCs w:val="24"/>
        </w:rPr>
        <w:t>ниципального образования на 2017</w:t>
      </w:r>
      <w:r w:rsidR="00484FF5" w:rsidRPr="00484FF5">
        <w:rPr>
          <w:rFonts w:ascii="Arial" w:hAnsi="Arial" w:cs="Arial"/>
          <w:sz w:val="24"/>
          <w:szCs w:val="24"/>
        </w:rPr>
        <w:t xml:space="preserve"> год осуществляется Администрацией Подкаменского сельского поселения.</w:t>
      </w:r>
    </w:p>
    <w:p w:rsidR="00484FF5" w:rsidRPr="00484FF5" w:rsidRDefault="00074C5C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484FF5" w:rsidRPr="00484FF5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</w:t>
      </w:r>
      <w:r w:rsidR="00632C68">
        <w:rPr>
          <w:rFonts w:ascii="Arial" w:hAnsi="Arial" w:cs="Arial"/>
          <w:sz w:val="24"/>
          <w:szCs w:val="24"/>
        </w:rPr>
        <w:t>вания, но не ранее 1 января 2017</w:t>
      </w:r>
      <w:r w:rsidR="00484FF5" w:rsidRPr="00484FF5">
        <w:rPr>
          <w:rFonts w:ascii="Arial" w:hAnsi="Arial" w:cs="Arial"/>
          <w:sz w:val="24"/>
          <w:szCs w:val="24"/>
        </w:rPr>
        <w:t xml:space="preserve"> года.</w:t>
      </w:r>
    </w:p>
    <w:p w:rsidR="00484FF5" w:rsidRPr="00484FF5" w:rsidRDefault="00074C5C" w:rsidP="00484FF5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484FF5" w:rsidRPr="00484FF5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путем размещению на информационных стендах Подкаменского м</w:t>
      </w:r>
      <w:r w:rsidR="008F028B">
        <w:rPr>
          <w:rFonts w:ascii="Arial" w:hAnsi="Arial" w:cs="Arial"/>
          <w:sz w:val="24"/>
          <w:szCs w:val="24"/>
        </w:rPr>
        <w:t xml:space="preserve">униципального образования и </w:t>
      </w:r>
      <w:r w:rsidR="002C4958">
        <w:rPr>
          <w:rFonts w:ascii="Arial" w:hAnsi="Arial" w:cs="Arial"/>
          <w:sz w:val="24"/>
          <w:szCs w:val="24"/>
        </w:rPr>
        <w:t>официальном сайте Администрации Подкаменского сельского поселения</w:t>
      </w:r>
      <w:r w:rsidR="000B79D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«Интернет»</w:t>
      </w:r>
      <w:r w:rsidR="008F028B">
        <w:rPr>
          <w:rFonts w:ascii="Arial" w:hAnsi="Arial" w:cs="Arial"/>
          <w:sz w:val="24"/>
          <w:szCs w:val="24"/>
        </w:rPr>
        <w:t>.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Глава Подкаменского </w:t>
      </w:r>
    </w:p>
    <w:p w:rsidR="00484FF5" w:rsidRPr="00484FF5" w:rsidRDefault="00484FF5" w:rsidP="00484FF5">
      <w:pPr>
        <w:pStyle w:val="a3"/>
        <w:jc w:val="both"/>
        <w:rPr>
          <w:rFonts w:ascii="Arial" w:hAnsi="Arial" w:cs="Arial"/>
          <w:sz w:val="24"/>
          <w:szCs w:val="24"/>
        </w:rPr>
      </w:pPr>
      <w:r w:rsidRPr="00484FF5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</w:t>
      </w:r>
      <w:r>
        <w:rPr>
          <w:rFonts w:ascii="Arial" w:hAnsi="Arial" w:cs="Arial"/>
          <w:sz w:val="24"/>
          <w:szCs w:val="24"/>
        </w:rPr>
        <w:t>Д. А. Бархатова</w:t>
      </w:r>
    </w:p>
    <w:p w:rsidR="00484FF5" w:rsidRDefault="00484FF5" w:rsidP="00484FF5"/>
    <w:p w:rsidR="000D6EC3" w:rsidRDefault="000D6EC3"/>
    <w:sectPr w:rsidR="000D6EC3" w:rsidSect="000A305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54" w:rsidRDefault="00E83C54" w:rsidP="00F86B4A">
      <w:pPr>
        <w:spacing w:after="0" w:line="240" w:lineRule="auto"/>
      </w:pPr>
      <w:r>
        <w:separator/>
      </w:r>
    </w:p>
  </w:endnote>
  <w:endnote w:type="continuationSeparator" w:id="1">
    <w:p w:rsidR="00E83C54" w:rsidRDefault="00E83C54" w:rsidP="00F8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54" w:rsidRDefault="00E83C54" w:rsidP="00F86B4A">
      <w:pPr>
        <w:spacing w:after="0" w:line="240" w:lineRule="auto"/>
      </w:pPr>
      <w:r>
        <w:separator/>
      </w:r>
    </w:p>
  </w:footnote>
  <w:footnote w:type="continuationSeparator" w:id="1">
    <w:p w:rsidR="00E83C54" w:rsidRDefault="00E83C54" w:rsidP="00F8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B4A" w:rsidRDefault="00F86B4A" w:rsidP="00F86B4A">
    <w:pPr>
      <w:pStyle w:val="a4"/>
      <w:tabs>
        <w:tab w:val="clear" w:pos="4677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3EB"/>
    <w:multiLevelType w:val="hybridMultilevel"/>
    <w:tmpl w:val="CCC888C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8DBE5CEE">
      <w:start w:val="6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4BAA6F8C"/>
    <w:multiLevelType w:val="hybridMultilevel"/>
    <w:tmpl w:val="FD30DDFC"/>
    <w:lvl w:ilvl="0" w:tplc="C7EE950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19B78DD"/>
    <w:multiLevelType w:val="hybridMultilevel"/>
    <w:tmpl w:val="CE82F106"/>
    <w:lvl w:ilvl="0" w:tplc="1E32D070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0D772F"/>
    <w:multiLevelType w:val="hybridMultilevel"/>
    <w:tmpl w:val="7B24ACF8"/>
    <w:lvl w:ilvl="0" w:tplc="F42A817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84FF5"/>
    <w:rsid w:val="000355DB"/>
    <w:rsid w:val="00040AA4"/>
    <w:rsid w:val="0004375B"/>
    <w:rsid w:val="00074C5C"/>
    <w:rsid w:val="0009455C"/>
    <w:rsid w:val="000A305C"/>
    <w:rsid w:val="000B79D1"/>
    <w:rsid w:val="000D6EC3"/>
    <w:rsid w:val="000E1BE2"/>
    <w:rsid w:val="001148C7"/>
    <w:rsid w:val="001543F2"/>
    <w:rsid w:val="00173C19"/>
    <w:rsid w:val="00175AD3"/>
    <w:rsid w:val="00176760"/>
    <w:rsid w:val="00207754"/>
    <w:rsid w:val="002331E3"/>
    <w:rsid w:val="002625A8"/>
    <w:rsid w:val="002C4958"/>
    <w:rsid w:val="00484FF5"/>
    <w:rsid w:val="004D75CA"/>
    <w:rsid w:val="00507D5D"/>
    <w:rsid w:val="005530DC"/>
    <w:rsid w:val="005952C2"/>
    <w:rsid w:val="005A35E9"/>
    <w:rsid w:val="005B5843"/>
    <w:rsid w:val="005C0AD1"/>
    <w:rsid w:val="00632C68"/>
    <w:rsid w:val="00633946"/>
    <w:rsid w:val="00642D07"/>
    <w:rsid w:val="006C65BC"/>
    <w:rsid w:val="006F6B80"/>
    <w:rsid w:val="00716CBB"/>
    <w:rsid w:val="007A18F5"/>
    <w:rsid w:val="007D325A"/>
    <w:rsid w:val="00844767"/>
    <w:rsid w:val="00844FDE"/>
    <w:rsid w:val="00850E15"/>
    <w:rsid w:val="008619F0"/>
    <w:rsid w:val="00861EE7"/>
    <w:rsid w:val="0087288B"/>
    <w:rsid w:val="00886C95"/>
    <w:rsid w:val="00896E44"/>
    <w:rsid w:val="008D397B"/>
    <w:rsid w:val="008F028B"/>
    <w:rsid w:val="00906CBB"/>
    <w:rsid w:val="00980383"/>
    <w:rsid w:val="009B1E38"/>
    <w:rsid w:val="009C5D3B"/>
    <w:rsid w:val="00A56886"/>
    <w:rsid w:val="00A9003C"/>
    <w:rsid w:val="00B435CB"/>
    <w:rsid w:val="00B95045"/>
    <w:rsid w:val="00BA6213"/>
    <w:rsid w:val="00BD5D97"/>
    <w:rsid w:val="00BE278A"/>
    <w:rsid w:val="00C117C1"/>
    <w:rsid w:val="00C16878"/>
    <w:rsid w:val="00C51B98"/>
    <w:rsid w:val="00CC04E9"/>
    <w:rsid w:val="00D00CE5"/>
    <w:rsid w:val="00D4189F"/>
    <w:rsid w:val="00D879C8"/>
    <w:rsid w:val="00E001E3"/>
    <w:rsid w:val="00E15579"/>
    <w:rsid w:val="00E21ACF"/>
    <w:rsid w:val="00E303C4"/>
    <w:rsid w:val="00E736D2"/>
    <w:rsid w:val="00E83C54"/>
    <w:rsid w:val="00EA3D41"/>
    <w:rsid w:val="00EB28F9"/>
    <w:rsid w:val="00F83DEE"/>
    <w:rsid w:val="00F86B4A"/>
    <w:rsid w:val="00FB6EF0"/>
    <w:rsid w:val="00FD3AC7"/>
    <w:rsid w:val="00FF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FF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6B4A"/>
  </w:style>
  <w:style w:type="paragraph" w:styleId="a6">
    <w:name w:val="footer"/>
    <w:basedOn w:val="a"/>
    <w:link w:val="a7"/>
    <w:uiPriority w:val="99"/>
    <w:semiHidden/>
    <w:unhideWhenUsed/>
    <w:rsid w:val="00F86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6B4A"/>
  </w:style>
  <w:style w:type="paragraph" w:styleId="a8">
    <w:name w:val="List Paragraph"/>
    <w:basedOn w:val="a"/>
    <w:uiPriority w:val="34"/>
    <w:qFormat/>
    <w:rsid w:val="005530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3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31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Дерчинская Наталья</dc:creator>
  <cp:lastModifiedBy>Дерчинская Наталья</cp:lastModifiedBy>
  <cp:revision>16</cp:revision>
  <cp:lastPrinted>2016-12-27T06:57:00Z</cp:lastPrinted>
  <dcterms:created xsi:type="dcterms:W3CDTF">2016-12-22T06:50:00Z</dcterms:created>
  <dcterms:modified xsi:type="dcterms:W3CDTF">2017-01-31T03:56:00Z</dcterms:modified>
</cp:coreProperties>
</file>